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7D" w:rsidRPr="006A6035" w:rsidRDefault="00EC3D7D" w:rsidP="00EC3D7D">
      <w:pPr>
        <w:spacing w:after="150" w:line="240" w:lineRule="auto"/>
        <w:jc w:val="center"/>
        <w:rPr>
          <w:rStyle w:val="s2"/>
          <w:color w:val="000000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-987425</wp:posOffset>
            </wp:positionH>
            <wp:positionV relativeFrom="paragraph">
              <wp:posOffset>-720090</wp:posOffset>
            </wp:positionV>
            <wp:extent cx="7477125" cy="10280015"/>
            <wp:effectExtent l="19050" t="0" r="9525" b="0"/>
            <wp:wrapThrough wrapText="bothSides">
              <wp:wrapPolygon edited="0">
                <wp:start x="-55" y="0"/>
                <wp:lineTo x="-55" y="21575"/>
                <wp:lineTo x="21628" y="21575"/>
                <wp:lineTo x="21628" y="0"/>
                <wp:lineTo x="-55" y="0"/>
              </wp:wrapPolygon>
            </wp:wrapThrough>
            <wp:docPr id="2" name="Рисунок 2" descr="C:\Users\Acer\AppData\Local\Tem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28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0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общеобразовательное учреждение Иркутского районного 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rStyle w:val="s2"/>
          <w:color w:val="000000"/>
        </w:rPr>
        <w:lastRenderedPageBreak/>
        <w:t>сентября</w:t>
      </w:r>
      <w:r w:rsidRPr="006A6035">
        <w:rPr>
          <w:color w:val="000000"/>
        </w:rPr>
        <w:t> 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2.3. Договор об образовании заключается в двух экземплярах между: организацией, осуществляющей образовательную деятельность, и родителями (законными представителями) несовершеннолетнего лица.</w:t>
      </w:r>
    </w:p>
    <w:p w:rsidR="006A6035" w:rsidRPr="006A6035" w:rsidRDefault="006A6035" w:rsidP="006A6035">
      <w:pPr>
        <w:pStyle w:val="p10"/>
        <w:shd w:val="clear" w:color="auto" w:fill="FFFFFF"/>
        <w:spacing w:after="199" w:afterAutospacing="0"/>
        <w:jc w:val="both"/>
        <w:rPr>
          <w:color w:val="000000"/>
        </w:rPr>
      </w:pPr>
      <w:r w:rsidRPr="006A6035">
        <w:rPr>
          <w:color w:val="000000"/>
        </w:rPr>
        <w:t xml:space="preserve">2.4. Права и обязанности воспитанника,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 </w:t>
      </w:r>
      <w:proofErr w:type="gramStart"/>
      <w:r w:rsidRPr="006A6035">
        <w:rPr>
          <w:color w:val="000000"/>
        </w:rPr>
        <w:t>с даты зачисления</w:t>
      </w:r>
      <w:proofErr w:type="gramEnd"/>
      <w:r w:rsidRPr="006A6035">
        <w:rPr>
          <w:color w:val="000000"/>
        </w:rPr>
        <w:t xml:space="preserve"> в образовательное учреждение.</w:t>
      </w:r>
    </w:p>
    <w:p w:rsidR="006A6035" w:rsidRPr="006A6035" w:rsidRDefault="006A6035" w:rsidP="006A6035">
      <w:pPr>
        <w:pStyle w:val="p2"/>
        <w:shd w:val="clear" w:color="auto" w:fill="FFFFFF"/>
        <w:spacing w:after="199" w:afterAutospacing="0"/>
        <w:jc w:val="center"/>
        <w:rPr>
          <w:color w:val="000000"/>
        </w:rPr>
      </w:pPr>
      <w:r w:rsidRPr="006A6035">
        <w:rPr>
          <w:rStyle w:val="s1"/>
          <w:b/>
          <w:bCs/>
          <w:color w:val="000000"/>
        </w:rPr>
        <w:t>3. Порядок изменения образовательных отношений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3.1.</w:t>
      </w:r>
      <w:r w:rsidRPr="006A6035">
        <w:rPr>
          <w:rStyle w:val="s3"/>
          <w:rFonts w:ascii="Arial" w:hAnsi="Arial" w:cs="Arial"/>
          <w:color w:val="000000"/>
        </w:rPr>
        <w:t> </w:t>
      </w:r>
      <w:r w:rsidRPr="006A6035">
        <w:rPr>
          <w:color w:val="000000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3.2. Образовательные отношения могут быть изменены как по инициативе родителей (законных представителей) несовершеннолетнего воспитанника по заявлению в письменной форме, так и по инициативе организации, осуществляющей образовательную деятельность.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3.3. 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 xml:space="preserve">3.4. 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6A6035">
        <w:rPr>
          <w:color w:val="000000"/>
        </w:rPr>
        <w:t>с даты  издания</w:t>
      </w:r>
      <w:proofErr w:type="gramEnd"/>
      <w:r w:rsidRPr="006A6035">
        <w:rPr>
          <w:color w:val="000000"/>
        </w:rPr>
        <w:t xml:space="preserve"> распорядительного акта или с иной указанной в нем даты.</w:t>
      </w:r>
    </w:p>
    <w:p w:rsidR="006A6035" w:rsidRPr="006A6035" w:rsidRDefault="006A6035" w:rsidP="006A6035">
      <w:pPr>
        <w:pStyle w:val="p11"/>
        <w:shd w:val="clear" w:color="auto" w:fill="FFFFFF"/>
        <w:jc w:val="center"/>
        <w:rPr>
          <w:color w:val="000000"/>
        </w:rPr>
      </w:pPr>
      <w:r w:rsidRPr="006A6035">
        <w:rPr>
          <w:rStyle w:val="s4"/>
          <w:b/>
          <w:bCs/>
          <w:color w:val="000000"/>
        </w:rPr>
        <w:t>4.      Приостановление образовательных отношений</w:t>
      </w:r>
    </w:p>
    <w:p w:rsidR="006A6035" w:rsidRPr="006A6035" w:rsidRDefault="006A6035" w:rsidP="006A6035">
      <w:pPr>
        <w:pStyle w:val="p11"/>
        <w:shd w:val="clear" w:color="auto" w:fill="FFFFFF"/>
        <w:jc w:val="center"/>
        <w:rPr>
          <w:color w:val="000000"/>
        </w:rPr>
      </w:pPr>
      <w:r w:rsidRPr="006A6035">
        <w:rPr>
          <w:color w:val="000000"/>
        </w:rPr>
        <w:t> </w:t>
      </w:r>
    </w:p>
    <w:p w:rsidR="006A6035" w:rsidRPr="006A6035" w:rsidRDefault="006A6035" w:rsidP="006A6035">
      <w:pPr>
        <w:pStyle w:val="p12"/>
        <w:shd w:val="clear" w:color="auto" w:fill="FFFFFF"/>
        <w:ind w:firstLine="527"/>
        <w:jc w:val="both"/>
        <w:rPr>
          <w:color w:val="000000"/>
        </w:rPr>
      </w:pPr>
      <w:r w:rsidRPr="006A6035">
        <w:rPr>
          <w:color w:val="000000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6A6035" w:rsidRPr="006A6035" w:rsidRDefault="006A6035" w:rsidP="006A6035">
      <w:pPr>
        <w:pStyle w:val="p12"/>
        <w:shd w:val="clear" w:color="auto" w:fill="FFFFFF"/>
        <w:ind w:firstLine="527"/>
        <w:jc w:val="both"/>
        <w:rPr>
          <w:color w:val="000000"/>
        </w:rPr>
      </w:pPr>
      <w:r w:rsidRPr="006A6035">
        <w:rPr>
          <w:color w:val="000000"/>
        </w:rPr>
        <w:t>4.2.   Причинами, дающими право на сохранение места за ребенком в Учреждении, являются:</w:t>
      </w:r>
    </w:p>
    <w:p w:rsidR="006A6035" w:rsidRPr="006A6035" w:rsidRDefault="006A6035" w:rsidP="006A6035">
      <w:pPr>
        <w:pStyle w:val="p12"/>
        <w:shd w:val="clear" w:color="auto" w:fill="FFFFFF"/>
        <w:ind w:firstLine="527"/>
        <w:jc w:val="both"/>
        <w:rPr>
          <w:color w:val="000000"/>
        </w:rPr>
      </w:pPr>
      <w:r w:rsidRPr="006A6035">
        <w:rPr>
          <w:color w:val="000000"/>
        </w:rPr>
        <w:t>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6A6035" w:rsidRPr="006A6035" w:rsidRDefault="006A6035" w:rsidP="006A6035">
      <w:pPr>
        <w:pStyle w:val="p12"/>
        <w:shd w:val="clear" w:color="auto" w:fill="FFFFFF"/>
        <w:ind w:firstLine="527"/>
        <w:jc w:val="both"/>
        <w:rPr>
          <w:color w:val="000000"/>
        </w:rPr>
      </w:pPr>
      <w:r w:rsidRPr="006A6035">
        <w:rPr>
          <w:color w:val="000000"/>
        </w:rPr>
        <w:lastRenderedPageBreak/>
        <w:t>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6A6035" w:rsidRPr="006A6035" w:rsidRDefault="006A6035" w:rsidP="006A6035">
      <w:pPr>
        <w:pStyle w:val="p12"/>
        <w:shd w:val="clear" w:color="auto" w:fill="FFFFFF"/>
        <w:ind w:firstLine="527"/>
        <w:jc w:val="both"/>
        <w:rPr>
          <w:color w:val="000000"/>
        </w:rPr>
      </w:pPr>
      <w:r w:rsidRPr="006A6035">
        <w:rPr>
          <w:color w:val="000000"/>
        </w:rPr>
        <w:t>- по заявлениям родителей (законных представителей)  на время очередных отпусков родителей (законных представителей)</w:t>
      </w:r>
    </w:p>
    <w:p w:rsidR="006A6035" w:rsidRPr="006A6035" w:rsidRDefault="006A6035" w:rsidP="006A6035">
      <w:pPr>
        <w:pStyle w:val="p12"/>
        <w:shd w:val="clear" w:color="auto" w:fill="FFFFFF"/>
        <w:ind w:firstLine="527"/>
        <w:jc w:val="both"/>
        <w:rPr>
          <w:color w:val="000000"/>
        </w:rPr>
      </w:pPr>
      <w:r w:rsidRPr="006A6035">
        <w:rPr>
          <w:color w:val="000000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6A6035" w:rsidRPr="006A6035" w:rsidRDefault="006A6035" w:rsidP="006A6035">
      <w:pPr>
        <w:pStyle w:val="p12"/>
        <w:shd w:val="clear" w:color="auto" w:fill="FFFFFF"/>
        <w:ind w:firstLine="527"/>
        <w:jc w:val="both"/>
        <w:rPr>
          <w:color w:val="000000"/>
        </w:rPr>
      </w:pPr>
      <w:r w:rsidRPr="006A6035">
        <w:rPr>
          <w:color w:val="000000"/>
        </w:rPr>
        <w:t>4.4. Родители (законные представители) несовершеннолетнего обучающегося (воспитанника), для сохранения места представляют в МОУ документы, подтверждающие отсутствие воспитанника по уважительным  причинам.</w:t>
      </w:r>
    </w:p>
    <w:p w:rsidR="006A6035" w:rsidRPr="006A6035" w:rsidRDefault="006A6035" w:rsidP="006A6035">
      <w:pPr>
        <w:pStyle w:val="p11"/>
        <w:shd w:val="clear" w:color="auto" w:fill="FFFFFF"/>
        <w:jc w:val="center"/>
        <w:rPr>
          <w:color w:val="000000"/>
        </w:rPr>
      </w:pPr>
      <w:r w:rsidRPr="006A6035">
        <w:rPr>
          <w:rStyle w:val="s1"/>
          <w:b/>
          <w:bCs/>
          <w:color w:val="000000"/>
        </w:rPr>
        <w:t>5. Порядок прекращения образовательных отношений</w:t>
      </w:r>
    </w:p>
    <w:p w:rsidR="006A6035" w:rsidRPr="006A6035" w:rsidRDefault="006A6035" w:rsidP="006A6035">
      <w:pPr>
        <w:pStyle w:val="p9"/>
        <w:shd w:val="clear" w:color="auto" w:fill="FFFFFF"/>
        <w:ind w:firstLine="708"/>
        <w:jc w:val="both"/>
        <w:rPr>
          <w:color w:val="000000"/>
        </w:rPr>
      </w:pPr>
      <w:r w:rsidRPr="006A6035">
        <w:rPr>
          <w:color w:val="000000"/>
        </w:rPr>
        <w:t>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утвержденными приказом директора Учреждения.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5.2. Образовательные отношения прекращаются в связи с отчислением воспитанника из образовательного учреждения: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 xml:space="preserve">5.2.1. В связи с получением образования (завершением обучения); </w:t>
      </w:r>
      <w:r w:rsidRPr="006A6035">
        <w:rPr>
          <w:rStyle w:val="s2"/>
          <w:color w:val="000000"/>
        </w:rPr>
        <w:t>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5.2.3. Досрочно по основаниям, установленным законодательством об образовании.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5.3. Образовательные отношения могут быть прекращены досрочно в следующих случаях: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5.3.1.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учреждение;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5.3.2. По обстоятельствам, не зависящим от воли родителей (законных представителей) несовершеннолетнего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rStyle w:val="s2"/>
          <w:color w:val="000000"/>
        </w:rPr>
        <w:t>5.3.3.       По иным причинам, указанным в заявлении родителей (законных представителей)</w:t>
      </w:r>
      <w:r w:rsidRPr="006A6035">
        <w:rPr>
          <w:color w:val="000000"/>
        </w:rPr>
        <w:t>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5.4.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6A6035" w:rsidRPr="006A6035" w:rsidRDefault="006A6035" w:rsidP="006A6035">
      <w:pPr>
        <w:pStyle w:val="p14"/>
        <w:shd w:val="clear" w:color="auto" w:fill="FFFFFF"/>
        <w:ind w:firstLine="552"/>
        <w:jc w:val="both"/>
        <w:rPr>
          <w:color w:val="000000"/>
        </w:rPr>
      </w:pPr>
      <w:r w:rsidRPr="006A6035">
        <w:rPr>
          <w:color w:val="000000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lastRenderedPageBreak/>
        <w:t>В случае восстановления между Учреждением и родителями (законными представителями) заключается новый Договор.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5.5. Основанием для прекращения образовательных отношений является приказ об отчислении воспитанника из образовательного учреждения. Права и обязанности воспитанника, предусмотренные законодательством об</w:t>
      </w:r>
      <w:r w:rsidRPr="006A6035">
        <w:rPr>
          <w:rStyle w:val="s5"/>
          <w:color w:val="444444"/>
        </w:rPr>
        <w:t> </w:t>
      </w:r>
      <w:r w:rsidRPr="006A6035">
        <w:rPr>
          <w:color w:val="000000"/>
        </w:rPr>
        <w:t xml:space="preserve">образовании и локальными нормативными актами образовательного учреждения, прекращаются </w:t>
      </w:r>
      <w:proofErr w:type="gramStart"/>
      <w:r w:rsidRPr="006A6035">
        <w:rPr>
          <w:color w:val="000000"/>
        </w:rPr>
        <w:t>с даты</w:t>
      </w:r>
      <w:proofErr w:type="gramEnd"/>
      <w:r w:rsidRPr="006A6035">
        <w:rPr>
          <w:color w:val="000000"/>
        </w:rPr>
        <w:t xml:space="preserve"> его отчисления из образовательного учреждения. </w:t>
      </w:r>
    </w:p>
    <w:p w:rsidR="006A6035" w:rsidRPr="006A6035" w:rsidRDefault="006A6035" w:rsidP="006A6035">
      <w:pPr>
        <w:pStyle w:val="p8"/>
        <w:shd w:val="clear" w:color="auto" w:fill="FFFFFF"/>
        <w:jc w:val="both"/>
        <w:rPr>
          <w:color w:val="000000"/>
        </w:rPr>
      </w:pPr>
      <w:r w:rsidRPr="006A6035">
        <w:rPr>
          <w:color w:val="000000"/>
        </w:rPr>
        <w:t>5.6.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6A6035" w:rsidRPr="006A6035" w:rsidRDefault="006A6035" w:rsidP="006A6035">
      <w:pPr>
        <w:pStyle w:val="p14"/>
        <w:shd w:val="clear" w:color="auto" w:fill="FFFFFF"/>
        <w:ind w:firstLine="552"/>
        <w:jc w:val="both"/>
        <w:rPr>
          <w:color w:val="000000"/>
        </w:rPr>
      </w:pPr>
      <w:r w:rsidRPr="006A6035">
        <w:rPr>
          <w:rStyle w:val="s2"/>
          <w:color w:val="000000"/>
        </w:rPr>
        <w:t>5.7.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6A6035" w:rsidRPr="006A6035" w:rsidRDefault="006A6035" w:rsidP="006A6035">
      <w:pPr>
        <w:pStyle w:val="p14"/>
        <w:shd w:val="clear" w:color="auto" w:fill="FFFFFF"/>
        <w:ind w:firstLine="552"/>
        <w:jc w:val="both"/>
        <w:rPr>
          <w:color w:val="000000"/>
        </w:rPr>
      </w:pPr>
      <w:r w:rsidRPr="006A6035">
        <w:rPr>
          <w:color w:val="000000"/>
        </w:rPr>
        <w:t xml:space="preserve">5.8.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6A6035">
        <w:rPr>
          <w:color w:val="000000"/>
        </w:rPr>
        <w:t>с даты</w:t>
      </w:r>
      <w:proofErr w:type="gramEnd"/>
      <w:r w:rsidRPr="006A6035">
        <w:rPr>
          <w:color w:val="000000"/>
        </w:rPr>
        <w:t xml:space="preserve"> его отчисления из организации, осуществляющей образовательную деятельность.</w:t>
      </w:r>
    </w:p>
    <w:p w:rsidR="00223616" w:rsidRDefault="00223616"/>
    <w:sectPr w:rsidR="00223616" w:rsidSect="0022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6035"/>
    <w:rsid w:val="00223616"/>
    <w:rsid w:val="006A6035"/>
    <w:rsid w:val="00E56FC3"/>
    <w:rsid w:val="00EC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6035"/>
  </w:style>
  <w:style w:type="paragraph" w:customStyle="1" w:styleId="p2">
    <w:name w:val="p2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A6035"/>
  </w:style>
  <w:style w:type="paragraph" w:customStyle="1" w:styleId="p10">
    <w:name w:val="p10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A6035"/>
  </w:style>
  <w:style w:type="paragraph" w:customStyle="1" w:styleId="p11">
    <w:name w:val="p11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A6035"/>
  </w:style>
  <w:style w:type="paragraph" w:customStyle="1" w:styleId="p12">
    <w:name w:val="p12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A6035"/>
  </w:style>
  <w:style w:type="paragraph" w:styleId="a3">
    <w:name w:val="Balloon Text"/>
    <w:basedOn w:val="a"/>
    <w:link w:val="a4"/>
    <w:uiPriority w:val="99"/>
    <w:semiHidden/>
    <w:unhideWhenUsed/>
    <w:rsid w:val="00EC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</cp:lastModifiedBy>
  <cp:revision>3</cp:revision>
  <cp:lastPrinted>2017-10-21T02:01:00Z</cp:lastPrinted>
  <dcterms:created xsi:type="dcterms:W3CDTF">2017-10-21T01:56:00Z</dcterms:created>
  <dcterms:modified xsi:type="dcterms:W3CDTF">2017-10-22T10:41:00Z</dcterms:modified>
</cp:coreProperties>
</file>