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0887705"/>
        <w:docPartObj>
          <w:docPartGallery w:val="Cover Pages"/>
          <w:docPartUnique/>
        </w:docPartObj>
      </w:sdtPr>
      <w:sdtEndPr>
        <w:rPr>
          <w:noProof/>
        </w:rPr>
      </w:sdtEndPr>
      <w:sdtContent>
        <w:p w:rsidR="003C1956" w:rsidRDefault="003C1956"/>
        <w:p w:rsidR="003C1956" w:rsidRDefault="003C1956">
          <w:pPr>
            <w:widowControl/>
            <w:autoSpaceDE/>
            <w:autoSpaceDN/>
            <w:adjustRightInd/>
            <w:spacing w:after="200" w:line="276" w:lineRule="auto"/>
            <w:rPr>
              <w:rFonts w:ascii="Arial" w:hAnsi="Arial" w:cs="Arial"/>
              <w:noProof/>
            </w:rPr>
          </w:pPr>
          <w:r>
            <w:rPr>
              <w:noProof/>
            </w:rPr>
            <w:drawing>
              <wp:anchor distT="0" distB="0" distL="114300" distR="114300" simplePos="0" relativeHeight="251659264" behindDoc="0" locked="0" layoutInCell="1" allowOverlap="1">
                <wp:simplePos x="0" y="0"/>
                <wp:positionH relativeFrom="column">
                  <wp:posOffset>-1031875</wp:posOffset>
                </wp:positionH>
                <wp:positionV relativeFrom="paragraph">
                  <wp:posOffset>520700</wp:posOffset>
                </wp:positionV>
                <wp:extent cx="7508383" cy="892823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401" t="7294" r="29737" b="4237"/>
                        <a:stretch/>
                      </pic:blipFill>
                      <pic:spPr bwMode="auto">
                        <a:xfrm>
                          <a:off x="0" y="0"/>
                          <a:ext cx="7508383" cy="89282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Текстовое поле 131" o:spid="_x0000_s1027" type="#_x0000_t202" style="position:absolute;margin-left:0;margin-top:0;width:369pt;height:529.2pt;z-index:251661312;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3C1956" w:rsidRDefault="003C1956">
                      <w:pPr>
                        <w:pStyle w:val="aa"/>
                        <w:spacing w:before="80" w:after="40"/>
                        <w:rPr>
                          <w:caps/>
                          <w:color w:val="4BACC6" w:themeColor="accent5"/>
                          <w:sz w:val="24"/>
                          <w:szCs w:val="24"/>
                        </w:rPr>
                      </w:pPr>
                    </w:p>
                  </w:txbxContent>
                </v:textbox>
                <w10:wrap type="square" anchorx="margin" anchory="page"/>
              </v:shape>
            </w:pict>
          </w:r>
          <w:r>
            <w:rPr>
              <w:noProof/>
            </w:rPr>
            <w:br w:type="page"/>
          </w:r>
        </w:p>
      </w:sdtContent>
    </w:sdt>
    <w:p w:rsidR="00215C5B" w:rsidRDefault="00FA5B9B" w:rsidP="00206A98">
      <w:pPr>
        <w:pStyle w:val="ConsPlusNormal"/>
        <w:ind w:left="5387" w:firstLine="0"/>
        <w:contextualSpacing/>
        <w:outlineLvl w:val="0"/>
        <w:rPr>
          <w:rFonts w:ascii="Times New Roman" w:hAnsi="Times New Roman" w:cs="Times New Roman"/>
          <w:sz w:val="24"/>
          <w:szCs w:val="24"/>
        </w:rPr>
      </w:pPr>
      <w:r w:rsidRPr="000147B1">
        <w:rPr>
          <w:rFonts w:ascii="Times New Roman" w:hAnsi="Times New Roman" w:cs="Times New Roman"/>
          <w:sz w:val="24"/>
          <w:szCs w:val="24"/>
        </w:rPr>
        <w:lastRenderedPageBreak/>
        <w:t>Приложение</w:t>
      </w:r>
      <w:r w:rsidR="005A1F3E">
        <w:rPr>
          <w:rFonts w:ascii="Times New Roman" w:hAnsi="Times New Roman" w:cs="Times New Roman"/>
          <w:sz w:val="24"/>
          <w:szCs w:val="24"/>
        </w:rPr>
        <w:t xml:space="preserve"> №3</w:t>
      </w:r>
    </w:p>
    <w:p w:rsidR="00206A98" w:rsidRPr="000147B1" w:rsidRDefault="00FA5B9B" w:rsidP="00206A98">
      <w:pPr>
        <w:pStyle w:val="ConsPlusNormal"/>
        <w:ind w:left="5387" w:firstLine="0"/>
        <w:contextualSpacing/>
        <w:outlineLvl w:val="0"/>
        <w:rPr>
          <w:rFonts w:ascii="Times New Roman" w:hAnsi="Times New Roman" w:cs="Times New Roman"/>
          <w:sz w:val="24"/>
          <w:szCs w:val="24"/>
        </w:rPr>
      </w:pPr>
      <w:r w:rsidRPr="000147B1">
        <w:rPr>
          <w:rFonts w:ascii="Times New Roman" w:hAnsi="Times New Roman" w:cs="Times New Roman"/>
          <w:sz w:val="24"/>
          <w:szCs w:val="24"/>
        </w:rPr>
        <w:t xml:space="preserve"> к коллективному договору МОУ ИРМО «Егоровская НШДС»</w:t>
      </w:r>
    </w:p>
    <w:p w:rsidR="00A06DD7" w:rsidRDefault="00A06DD7" w:rsidP="00206A98">
      <w:pPr>
        <w:pStyle w:val="ConsPlusNormal"/>
        <w:ind w:left="5387" w:firstLine="0"/>
        <w:contextualSpacing/>
        <w:outlineLvl w:val="0"/>
        <w:rPr>
          <w:rFonts w:ascii="Times New Roman" w:hAnsi="Times New Roman" w:cs="Times New Roman"/>
          <w:sz w:val="24"/>
          <w:szCs w:val="24"/>
        </w:rPr>
      </w:pPr>
    </w:p>
    <w:p w:rsidR="000147B1" w:rsidRPr="000147B1" w:rsidRDefault="000147B1" w:rsidP="00206A98">
      <w:pPr>
        <w:pStyle w:val="ConsPlusNormal"/>
        <w:ind w:left="5387" w:firstLine="0"/>
        <w:contextualSpacing/>
        <w:outlineLvl w:val="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760FC6" w:rsidRPr="000147B1" w:rsidTr="00A06DD7">
        <w:tc>
          <w:tcPr>
            <w:tcW w:w="4928" w:type="dxa"/>
          </w:tcPr>
          <w:p w:rsidR="00A06DD7" w:rsidRPr="000147B1" w:rsidRDefault="00A06DD7" w:rsidP="00A06DD7">
            <w:pPr>
              <w:pStyle w:val="ConsPlusTitle"/>
              <w:contextualSpacing/>
              <w:rPr>
                <w:rFonts w:ascii="Times New Roman" w:hAnsi="Times New Roman" w:cs="Times New Roman"/>
                <w:b w:val="0"/>
                <w:sz w:val="24"/>
                <w:szCs w:val="24"/>
              </w:rPr>
            </w:pPr>
            <w:r w:rsidRPr="000147B1">
              <w:rPr>
                <w:rFonts w:ascii="Times New Roman" w:hAnsi="Times New Roman" w:cs="Times New Roman"/>
                <w:b w:val="0"/>
                <w:sz w:val="24"/>
                <w:szCs w:val="24"/>
              </w:rPr>
              <w:t>Согласовано: председатель профкома</w:t>
            </w:r>
          </w:p>
          <w:p w:rsidR="00A06DD7" w:rsidRPr="000147B1" w:rsidRDefault="00A06DD7" w:rsidP="00A06DD7">
            <w:pPr>
              <w:pStyle w:val="ConsPlusTitle"/>
              <w:contextualSpacing/>
              <w:rPr>
                <w:rFonts w:ascii="Times New Roman" w:hAnsi="Times New Roman" w:cs="Times New Roman"/>
                <w:b w:val="0"/>
                <w:sz w:val="24"/>
                <w:szCs w:val="24"/>
              </w:rPr>
            </w:pPr>
            <w:r w:rsidRPr="000147B1">
              <w:rPr>
                <w:rFonts w:ascii="Times New Roman" w:hAnsi="Times New Roman" w:cs="Times New Roman"/>
                <w:b w:val="0"/>
                <w:sz w:val="24"/>
                <w:szCs w:val="24"/>
              </w:rPr>
              <w:t>__________________О.А. Муравьёва</w:t>
            </w:r>
          </w:p>
          <w:p w:rsidR="00A06DD7" w:rsidRPr="000147B1" w:rsidRDefault="00FA5B9B" w:rsidP="00A06DD7">
            <w:pPr>
              <w:pStyle w:val="ConsPlusTitle"/>
              <w:contextualSpacing/>
              <w:rPr>
                <w:rFonts w:ascii="Times New Roman" w:hAnsi="Times New Roman" w:cs="Times New Roman"/>
                <w:b w:val="0"/>
                <w:sz w:val="24"/>
                <w:szCs w:val="24"/>
              </w:rPr>
            </w:pPr>
            <w:r w:rsidRPr="000147B1">
              <w:rPr>
                <w:rFonts w:ascii="Times New Roman" w:hAnsi="Times New Roman" w:cs="Times New Roman"/>
                <w:b w:val="0"/>
                <w:sz w:val="24"/>
                <w:szCs w:val="24"/>
              </w:rPr>
              <w:t xml:space="preserve">«________»____________20    </w:t>
            </w:r>
            <w:r w:rsidR="00A06DD7" w:rsidRPr="000147B1">
              <w:rPr>
                <w:rFonts w:ascii="Times New Roman" w:hAnsi="Times New Roman" w:cs="Times New Roman"/>
                <w:b w:val="0"/>
                <w:sz w:val="24"/>
                <w:szCs w:val="24"/>
              </w:rPr>
              <w:t xml:space="preserve"> г.</w:t>
            </w:r>
          </w:p>
        </w:tc>
        <w:tc>
          <w:tcPr>
            <w:tcW w:w="4929" w:type="dxa"/>
          </w:tcPr>
          <w:p w:rsidR="00A06DD7" w:rsidRPr="000147B1" w:rsidRDefault="00A06DD7" w:rsidP="00A06DD7">
            <w:pPr>
              <w:pStyle w:val="ConsPlusTitle"/>
              <w:contextualSpacing/>
              <w:rPr>
                <w:rFonts w:ascii="Times New Roman" w:hAnsi="Times New Roman" w:cs="Times New Roman"/>
                <w:b w:val="0"/>
                <w:sz w:val="24"/>
                <w:szCs w:val="24"/>
              </w:rPr>
            </w:pPr>
            <w:r w:rsidRPr="000147B1">
              <w:rPr>
                <w:rFonts w:ascii="Times New Roman" w:hAnsi="Times New Roman" w:cs="Times New Roman"/>
                <w:b w:val="0"/>
                <w:sz w:val="24"/>
                <w:szCs w:val="24"/>
              </w:rPr>
              <w:t>Утверждаю: директор МОУ ИРМО «Егоровская НШДС» ______________</w:t>
            </w:r>
          </w:p>
          <w:p w:rsidR="00A06DD7" w:rsidRPr="000147B1" w:rsidRDefault="00A06DD7" w:rsidP="00A06DD7">
            <w:pPr>
              <w:pStyle w:val="ConsPlusTitle"/>
              <w:contextualSpacing/>
              <w:rPr>
                <w:rFonts w:ascii="Times New Roman" w:hAnsi="Times New Roman" w:cs="Times New Roman"/>
                <w:b w:val="0"/>
                <w:sz w:val="24"/>
                <w:szCs w:val="24"/>
              </w:rPr>
            </w:pPr>
            <w:r w:rsidRPr="000147B1">
              <w:rPr>
                <w:rFonts w:ascii="Times New Roman" w:hAnsi="Times New Roman" w:cs="Times New Roman"/>
                <w:b w:val="0"/>
                <w:sz w:val="24"/>
                <w:szCs w:val="24"/>
              </w:rPr>
              <w:t>И.П. Кукина</w:t>
            </w:r>
          </w:p>
          <w:p w:rsidR="00A06DD7" w:rsidRPr="000147B1" w:rsidRDefault="00FA5B9B" w:rsidP="00A06DD7">
            <w:pPr>
              <w:pStyle w:val="ConsPlusTitle"/>
              <w:contextualSpacing/>
              <w:rPr>
                <w:rFonts w:ascii="Times New Roman" w:hAnsi="Times New Roman" w:cs="Times New Roman"/>
                <w:b w:val="0"/>
                <w:sz w:val="24"/>
                <w:szCs w:val="24"/>
              </w:rPr>
            </w:pPr>
            <w:r w:rsidRPr="000147B1">
              <w:rPr>
                <w:rFonts w:ascii="Times New Roman" w:hAnsi="Times New Roman" w:cs="Times New Roman"/>
                <w:b w:val="0"/>
                <w:sz w:val="24"/>
                <w:szCs w:val="24"/>
              </w:rPr>
              <w:t xml:space="preserve">№ _________от «_______» ____20     </w:t>
            </w:r>
            <w:r w:rsidR="00A06DD7" w:rsidRPr="000147B1">
              <w:rPr>
                <w:rFonts w:ascii="Times New Roman" w:hAnsi="Times New Roman" w:cs="Times New Roman"/>
                <w:b w:val="0"/>
                <w:sz w:val="24"/>
                <w:szCs w:val="24"/>
              </w:rPr>
              <w:t xml:space="preserve"> г.</w:t>
            </w:r>
          </w:p>
        </w:tc>
      </w:tr>
    </w:tbl>
    <w:p w:rsidR="000147B1" w:rsidRDefault="000147B1" w:rsidP="00206A98">
      <w:pPr>
        <w:pStyle w:val="ConsPlusTitle"/>
        <w:ind w:firstLine="709"/>
        <w:contextualSpacing/>
        <w:jc w:val="center"/>
        <w:rPr>
          <w:rFonts w:ascii="Times New Roman" w:hAnsi="Times New Roman" w:cs="Times New Roman"/>
          <w:b w:val="0"/>
          <w:sz w:val="24"/>
          <w:szCs w:val="24"/>
        </w:rPr>
      </w:pPr>
    </w:p>
    <w:p w:rsidR="000147B1" w:rsidRDefault="000147B1" w:rsidP="00206A98">
      <w:pPr>
        <w:pStyle w:val="ConsPlusTitle"/>
        <w:ind w:firstLine="709"/>
        <w:contextualSpacing/>
        <w:jc w:val="center"/>
        <w:rPr>
          <w:rFonts w:ascii="Times New Roman" w:hAnsi="Times New Roman" w:cs="Times New Roman"/>
          <w:b w:val="0"/>
          <w:sz w:val="24"/>
          <w:szCs w:val="24"/>
        </w:rPr>
      </w:pPr>
    </w:p>
    <w:p w:rsidR="00215C5B" w:rsidRDefault="00215C5B" w:rsidP="00206A98">
      <w:pPr>
        <w:pStyle w:val="ConsPlusTitle"/>
        <w:ind w:firstLine="709"/>
        <w:contextualSpacing/>
        <w:jc w:val="center"/>
        <w:rPr>
          <w:rFonts w:ascii="Times New Roman" w:hAnsi="Times New Roman" w:cs="Times New Roman"/>
          <w:b w:val="0"/>
          <w:sz w:val="24"/>
          <w:szCs w:val="24"/>
        </w:rPr>
      </w:pPr>
    </w:p>
    <w:p w:rsidR="00206A98" w:rsidRPr="000147B1" w:rsidRDefault="00A06DD7" w:rsidP="00206A98">
      <w:pPr>
        <w:pStyle w:val="ConsPlusTitle"/>
        <w:ind w:firstLine="709"/>
        <w:contextualSpacing/>
        <w:jc w:val="center"/>
        <w:rPr>
          <w:rFonts w:ascii="Times New Roman" w:hAnsi="Times New Roman" w:cs="Times New Roman"/>
          <w:b w:val="0"/>
          <w:sz w:val="24"/>
          <w:szCs w:val="24"/>
        </w:rPr>
      </w:pPr>
      <w:bookmarkStart w:id="0" w:name="_GoBack"/>
      <w:r w:rsidRPr="000147B1">
        <w:rPr>
          <w:rFonts w:ascii="Times New Roman" w:hAnsi="Times New Roman" w:cs="Times New Roman"/>
          <w:b w:val="0"/>
          <w:sz w:val="24"/>
          <w:szCs w:val="24"/>
        </w:rPr>
        <w:t xml:space="preserve"> </w:t>
      </w:r>
    </w:p>
    <w:bookmarkEnd w:id="0"/>
    <w:p w:rsidR="00206A98" w:rsidRPr="000147B1" w:rsidRDefault="00206A98" w:rsidP="00206A98">
      <w:pPr>
        <w:pStyle w:val="ConsPlusTitle"/>
        <w:ind w:left="567" w:right="565"/>
        <w:contextualSpacing/>
        <w:jc w:val="center"/>
        <w:rPr>
          <w:rFonts w:ascii="Times New Roman" w:hAnsi="Times New Roman" w:cs="Times New Roman"/>
          <w:sz w:val="24"/>
          <w:szCs w:val="24"/>
        </w:rPr>
      </w:pPr>
    </w:p>
    <w:p w:rsidR="00206A98" w:rsidRPr="00215C5B" w:rsidRDefault="00206A98" w:rsidP="00206A98">
      <w:pPr>
        <w:pStyle w:val="ConsPlusTitle"/>
        <w:ind w:left="567" w:right="565"/>
        <w:contextualSpacing/>
        <w:jc w:val="center"/>
        <w:rPr>
          <w:rFonts w:ascii="Times New Roman" w:hAnsi="Times New Roman" w:cs="Times New Roman"/>
          <w:sz w:val="24"/>
          <w:szCs w:val="24"/>
        </w:rPr>
      </w:pPr>
      <w:r w:rsidRPr="000147B1">
        <w:rPr>
          <w:rFonts w:ascii="Times New Roman" w:hAnsi="Times New Roman" w:cs="Times New Roman"/>
          <w:sz w:val="24"/>
          <w:szCs w:val="24"/>
        </w:rPr>
        <w:t xml:space="preserve"> </w:t>
      </w:r>
      <w:r w:rsidRPr="00215C5B">
        <w:rPr>
          <w:rFonts w:ascii="Times New Roman" w:hAnsi="Times New Roman" w:cs="Times New Roman"/>
          <w:sz w:val="24"/>
          <w:szCs w:val="24"/>
        </w:rPr>
        <w:t>ПОЛОЖЕНИЕ</w:t>
      </w:r>
    </w:p>
    <w:p w:rsidR="00206A98" w:rsidRPr="00215C5B" w:rsidRDefault="00FA5B9B" w:rsidP="00FA5B9B">
      <w:pPr>
        <w:pStyle w:val="ConsPlusTitle"/>
        <w:jc w:val="center"/>
        <w:rPr>
          <w:rFonts w:ascii="Times New Roman" w:hAnsi="Times New Roman" w:cs="Times New Roman"/>
          <w:sz w:val="24"/>
          <w:szCs w:val="24"/>
        </w:rPr>
      </w:pPr>
      <w:r w:rsidRPr="00215C5B">
        <w:rPr>
          <w:rFonts w:ascii="Times New Roman" w:hAnsi="Times New Roman" w:cs="Times New Roman"/>
          <w:sz w:val="24"/>
          <w:szCs w:val="24"/>
        </w:rPr>
        <w:t xml:space="preserve">ОБ  ОПЛАТЕ </w:t>
      </w:r>
      <w:r w:rsidR="00206A98" w:rsidRPr="00215C5B">
        <w:rPr>
          <w:rFonts w:ascii="Times New Roman" w:hAnsi="Times New Roman" w:cs="Times New Roman"/>
          <w:sz w:val="24"/>
          <w:szCs w:val="24"/>
        </w:rPr>
        <w:t xml:space="preserve">ТРУДА РАБОТНИКОВ ОТНОСЯЩИХСЯ К КАТЕГОРИИ УЧЕБНО-ВСПОМОГАТЕЛЬНОГО И ВСПОМОГАТЕЛЬНОГО ПЕРСОНАЛА </w:t>
      </w:r>
      <w:r w:rsidRPr="00215C5B">
        <w:rPr>
          <w:rFonts w:ascii="Times New Roman" w:hAnsi="Times New Roman" w:cs="Times New Roman"/>
          <w:sz w:val="24"/>
          <w:szCs w:val="24"/>
        </w:rPr>
        <w:t>МУНИЦИПАЛЬНОГО ОБЩЕОБРАЗОВАТЕЛЬНОГО УЧРЕЖДЕНИЯ ИРКУТСКОГО РАЙОННОГО МУНИЦИПАЛЬНОГО ОБРАЗОВАНИЯ « ЕГОРОВСКАЯ НАЧАЛЬНАЯ ШКОЛА – ДЕТСКИЙ САД»</w:t>
      </w:r>
    </w:p>
    <w:p w:rsidR="00206A98" w:rsidRPr="000147B1" w:rsidRDefault="00206A98" w:rsidP="00206A98">
      <w:pPr>
        <w:pStyle w:val="ConsPlusNormal"/>
        <w:ind w:firstLine="709"/>
        <w:contextualSpacing/>
        <w:jc w:val="both"/>
        <w:rPr>
          <w:rFonts w:ascii="Times New Roman" w:hAnsi="Times New Roman" w:cs="Times New Roman"/>
          <w:sz w:val="28"/>
          <w:szCs w:val="28"/>
        </w:rPr>
      </w:pPr>
    </w:p>
    <w:p w:rsidR="000147B1" w:rsidRDefault="000147B1" w:rsidP="00206A98">
      <w:pPr>
        <w:pStyle w:val="ConsPlusNormal"/>
        <w:ind w:firstLine="709"/>
        <w:contextualSpacing/>
        <w:jc w:val="both"/>
        <w:rPr>
          <w:rFonts w:ascii="Times New Roman" w:hAnsi="Times New Roman" w:cs="Times New Roman"/>
          <w:sz w:val="24"/>
          <w:szCs w:val="24"/>
        </w:rPr>
      </w:pPr>
    </w:p>
    <w:p w:rsidR="000147B1" w:rsidRPr="000147B1" w:rsidRDefault="000147B1" w:rsidP="00206A98">
      <w:pPr>
        <w:pStyle w:val="ConsPlusNormal"/>
        <w:ind w:firstLine="709"/>
        <w:contextualSpacing/>
        <w:jc w:val="both"/>
        <w:rPr>
          <w:rFonts w:ascii="Times New Roman" w:hAnsi="Times New Roman" w:cs="Times New Roman"/>
          <w:sz w:val="24"/>
          <w:szCs w:val="24"/>
        </w:rPr>
      </w:pPr>
    </w:p>
    <w:p w:rsidR="00206A98" w:rsidRDefault="00206A98" w:rsidP="000147B1">
      <w:pPr>
        <w:pStyle w:val="ConsPlusNormal"/>
        <w:numPr>
          <w:ilvl w:val="0"/>
          <w:numId w:val="4"/>
        </w:numPr>
        <w:contextualSpacing/>
        <w:jc w:val="center"/>
        <w:outlineLvl w:val="1"/>
        <w:rPr>
          <w:rFonts w:ascii="Times New Roman" w:hAnsi="Times New Roman" w:cs="Times New Roman"/>
          <w:sz w:val="24"/>
          <w:szCs w:val="24"/>
        </w:rPr>
      </w:pPr>
      <w:r w:rsidRPr="000147B1">
        <w:rPr>
          <w:rFonts w:ascii="Times New Roman" w:hAnsi="Times New Roman" w:cs="Times New Roman"/>
          <w:sz w:val="24"/>
          <w:szCs w:val="24"/>
        </w:rPr>
        <w:t>ОБЩИЕ ПОЛОЖЕНИЯ</w:t>
      </w:r>
    </w:p>
    <w:p w:rsidR="000147B1" w:rsidRDefault="000147B1" w:rsidP="000147B1">
      <w:pPr>
        <w:pStyle w:val="ConsPlusNormal"/>
        <w:ind w:left="360" w:firstLine="0"/>
        <w:contextualSpacing/>
        <w:outlineLvl w:val="1"/>
        <w:rPr>
          <w:rFonts w:ascii="Times New Roman" w:hAnsi="Times New Roman" w:cs="Times New Roman"/>
          <w:sz w:val="24"/>
          <w:szCs w:val="24"/>
        </w:rPr>
      </w:pPr>
    </w:p>
    <w:p w:rsidR="000147B1" w:rsidRDefault="000147B1" w:rsidP="000147B1">
      <w:pPr>
        <w:pStyle w:val="ConsPlusNormal"/>
        <w:ind w:left="360" w:firstLine="0"/>
        <w:contextualSpacing/>
        <w:outlineLvl w:val="1"/>
        <w:rPr>
          <w:rFonts w:ascii="Times New Roman" w:hAnsi="Times New Roman" w:cs="Times New Roman"/>
          <w:sz w:val="24"/>
          <w:szCs w:val="24"/>
        </w:rPr>
      </w:pPr>
    </w:p>
    <w:p w:rsidR="000147B1" w:rsidRPr="000147B1" w:rsidRDefault="000147B1" w:rsidP="000147B1">
      <w:pPr>
        <w:pStyle w:val="ConsPlusNormal"/>
        <w:ind w:left="360" w:firstLine="0"/>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r w:rsidR="00CB4BDE">
        <w:rPr>
          <w:rFonts w:ascii="Times New Roman" w:hAnsi="Times New Roman" w:cs="Times New Roman"/>
          <w:sz w:val="24"/>
          <w:szCs w:val="24"/>
        </w:rPr>
        <w:t xml:space="preserve">                                                                                                </w:t>
      </w:r>
      <w:r w:rsidR="00B274B8">
        <w:rPr>
          <w:rFonts w:ascii="Times New Roman" w:hAnsi="Times New Roman" w:cs="Times New Roman"/>
          <w:sz w:val="24"/>
          <w:szCs w:val="24"/>
        </w:rPr>
        <w:t xml:space="preserve">                                                                                                                                                                                                                                                                                                                                                                                                                                                                                                       </w:t>
      </w:r>
    </w:p>
    <w:p w:rsidR="00206A98" w:rsidRPr="000147B1" w:rsidRDefault="00206A98" w:rsidP="00FA5B9B">
      <w:pPr>
        <w:pStyle w:val="ConsPlusTitle"/>
        <w:numPr>
          <w:ilvl w:val="1"/>
          <w:numId w:val="4"/>
        </w:numPr>
        <w:jc w:val="both"/>
        <w:rPr>
          <w:rFonts w:ascii="Times New Roman" w:hAnsi="Times New Roman" w:cs="Times New Roman"/>
          <w:b w:val="0"/>
          <w:sz w:val="24"/>
          <w:szCs w:val="24"/>
        </w:rPr>
      </w:pPr>
      <w:r w:rsidRPr="000147B1">
        <w:rPr>
          <w:rFonts w:ascii="Times New Roman" w:hAnsi="Times New Roman" w:cs="Times New Roman"/>
          <w:b w:val="0"/>
          <w:sz w:val="24"/>
          <w:szCs w:val="24"/>
        </w:rPr>
        <w:t xml:space="preserve"> </w:t>
      </w:r>
      <w:hyperlink w:anchor="P54" w:history="1">
        <w:r w:rsidR="00FA5B9B" w:rsidRPr="000147B1">
          <w:rPr>
            <w:rFonts w:ascii="Times New Roman" w:hAnsi="Times New Roman" w:cs="Times New Roman"/>
            <w:b w:val="0"/>
            <w:sz w:val="24"/>
            <w:szCs w:val="24"/>
          </w:rPr>
          <w:t>п</w:t>
        </w:r>
        <w:r w:rsidRPr="000147B1">
          <w:rPr>
            <w:rFonts w:ascii="Times New Roman" w:hAnsi="Times New Roman" w:cs="Times New Roman"/>
            <w:b w:val="0"/>
            <w:sz w:val="24"/>
            <w:szCs w:val="24"/>
          </w:rPr>
          <w:t>оложение</w:t>
        </w:r>
      </w:hyperlink>
      <w:r w:rsidRPr="000147B1">
        <w:rPr>
          <w:rFonts w:ascii="Times New Roman" w:hAnsi="Times New Roman" w:cs="Times New Roman"/>
          <w:b w:val="0"/>
          <w:sz w:val="24"/>
          <w:szCs w:val="24"/>
        </w:rPr>
        <w:t xml:space="preserve"> об оплате труда работников  относящихся к категории </w:t>
      </w:r>
      <w:r w:rsidR="00FA5B9B" w:rsidRPr="000147B1">
        <w:rPr>
          <w:rFonts w:ascii="Times New Roman" w:hAnsi="Times New Roman" w:cs="Times New Roman"/>
          <w:b w:val="0"/>
          <w:sz w:val="24"/>
          <w:szCs w:val="24"/>
        </w:rPr>
        <w:t xml:space="preserve">служащих, </w:t>
      </w:r>
      <w:r w:rsidRPr="000147B1">
        <w:rPr>
          <w:rFonts w:ascii="Times New Roman" w:hAnsi="Times New Roman" w:cs="Times New Roman"/>
          <w:b w:val="0"/>
          <w:sz w:val="24"/>
          <w:szCs w:val="24"/>
        </w:rPr>
        <w:t xml:space="preserve">учебно-вспомогательного и вспомогательного персонала </w:t>
      </w:r>
      <w:r w:rsidR="00FA5B9B" w:rsidRPr="000147B1">
        <w:rPr>
          <w:rFonts w:ascii="Times New Roman" w:hAnsi="Times New Roman" w:cs="Times New Roman"/>
          <w:b w:val="0"/>
          <w:sz w:val="24"/>
          <w:szCs w:val="24"/>
        </w:rPr>
        <w:t xml:space="preserve">(далее - </w:t>
      </w:r>
      <w:r w:rsidRPr="000147B1">
        <w:rPr>
          <w:rFonts w:ascii="Times New Roman" w:hAnsi="Times New Roman" w:cs="Times New Roman"/>
          <w:b w:val="0"/>
          <w:sz w:val="24"/>
          <w:szCs w:val="24"/>
        </w:rPr>
        <w:t xml:space="preserve"> положение), разработано в соответствии с:</w:t>
      </w:r>
    </w:p>
    <w:p w:rsidR="00206A98" w:rsidRPr="000147B1" w:rsidRDefault="00206A98" w:rsidP="00206A98">
      <w:pPr>
        <w:pStyle w:val="ConsPlusNormal"/>
        <w:numPr>
          <w:ilvl w:val="0"/>
          <w:numId w:val="3"/>
        </w:numPr>
        <w:ind w:left="0" w:firstLine="709"/>
        <w:contextualSpacing/>
        <w:jc w:val="both"/>
        <w:rPr>
          <w:rFonts w:ascii="Times New Roman" w:hAnsi="Times New Roman" w:cs="Times New Roman"/>
          <w:sz w:val="24"/>
          <w:szCs w:val="24"/>
        </w:rPr>
      </w:pPr>
      <w:r w:rsidRPr="000147B1">
        <w:rPr>
          <w:rFonts w:ascii="Times New Roman" w:hAnsi="Times New Roman" w:cs="Times New Roman"/>
          <w:sz w:val="24"/>
          <w:szCs w:val="24"/>
        </w:rPr>
        <w:t xml:space="preserve">трудовым </w:t>
      </w:r>
      <w:hyperlink r:id="rId8" w:history="1">
        <w:r w:rsidRPr="000147B1">
          <w:rPr>
            <w:rFonts w:ascii="Times New Roman" w:hAnsi="Times New Roman" w:cs="Times New Roman"/>
            <w:sz w:val="24"/>
            <w:szCs w:val="24"/>
          </w:rPr>
          <w:t>кодексом</w:t>
        </w:r>
      </w:hyperlink>
      <w:r w:rsidRPr="000147B1">
        <w:rPr>
          <w:rFonts w:ascii="Times New Roman" w:hAnsi="Times New Roman" w:cs="Times New Roman"/>
          <w:sz w:val="24"/>
          <w:szCs w:val="24"/>
        </w:rPr>
        <w:t xml:space="preserve"> Российской Федерации;</w:t>
      </w:r>
    </w:p>
    <w:p w:rsidR="00206A98" w:rsidRPr="000147B1" w:rsidRDefault="00206A98" w:rsidP="00206A98">
      <w:pPr>
        <w:pStyle w:val="ConsPlusNormal"/>
        <w:numPr>
          <w:ilvl w:val="0"/>
          <w:numId w:val="3"/>
        </w:numPr>
        <w:ind w:left="0" w:firstLine="709"/>
        <w:contextualSpacing/>
        <w:jc w:val="both"/>
        <w:rPr>
          <w:rFonts w:ascii="Times New Roman" w:hAnsi="Times New Roman" w:cs="Times New Roman"/>
          <w:sz w:val="24"/>
          <w:szCs w:val="24"/>
        </w:rPr>
      </w:pPr>
      <w:r w:rsidRPr="000147B1">
        <w:rPr>
          <w:rFonts w:ascii="Times New Roman" w:hAnsi="Times New Roman" w:cs="Times New Roman"/>
          <w:sz w:val="24"/>
          <w:szCs w:val="24"/>
        </w:rPr>
        <w:t xml:space="preserve"> Федеральным </w:t>
      </w:r>
      <w:hyperlink r:id="rId9" w:history="1">
        <w:r w:rsidRPr="000147B1">
          <w:rPr>
            <w:rFonts w:ascii="Times New Roman" w:hAnsi="Times New Roman" w:cs="Times New Roman"/>
            <w:sz w:val="24"/>
            <w:szCs w:val="24"/>
          </w:rPr>
          <w:t>законом</w:t>
        </w:r>
      </w:hyperlink>
      <w:r w:rsidRPr="000147B1">
        <w:rPr>
          <w:rFonts w:ascii="Times New Roman" w:hAnsi="Times New Roman" w:cs="Times New Roman"/>
          <w:sz w:val="24"/>
          <w:szCs w:val="24"/>
        </w:rPr>
        <w:t xml:space="preserve"> от 29.12.2012 № 273-ФЗ «Об образовании в Российской Федерации»</w:t>
      </w:r>
    </w:p>
    <w:p w:rsidR="00FA5B9B" w:rsidRPr="000147B1" w:rsidRDefault="00FA5B9B" w:rsidP="00206A98">
      <w:pPr>
        <w:pStyle w:val="ConsPlusNormal"/>
        <w:numPr>
          <w:ilvl w:val="0"/>
          <w:numId w:val="3"/>
        </w:numPr>
        <w:ind w:left="0" w:firstLine="709"/>
        <w:contextualSpacing/>
        <w:jc w:val="both"/>
        <w:rPr>
          <w:rFonts w:ascii="Times New Roman" w:hAnsi="Times New Roman" w:cs="Times New Roman"/>
          <w:sz w:val="24"/>
          <w:szCs w:val="24"/>
        </w:rPr>
      </w:pPr>
      <w:r w:rsidRPr="000147B1">
        <w:rPr>
          <w:rFonts w:ascii="Times New Roman" w:hAnsi="Times New Roman" w:cs="Times New Roman"/>
          <w:sz w:val="24"/>
          <w:szCs w:val="24"/>
        </w:rPr>
        <w:t>Уставом МОУ ИРМО «Егоровская НШДС»;</w:t>
      </w:r>
    </w:p>
    <w:p w:rsidR="00FA5B9B" w:rsidRPr="000147B1" w:rsidRDefault="00FA5B9B" w:rsidP="00FA5B9B">
      <w:pPr>
        <w:pStyle w:val="ConsPlusNormal"/>
        <w:numPr>
          <w:ilvl w:val="0"/>
          <w:numId w:val="3"/>
        </w:numPr>
        <w:ind w:left="0" w:firstLine="709"/>
        <w:contextualSpacing/>
        <w:jc w:val="both"/>
        <w:rPr>
          <w:rFonts w:ascii="Times New Roman" w:hAnsi="Times New Roman" w:cs="Times New Roman"/>
          <w:sz w:val="24"/>
          <w:szCs w:val="24"/>
        </w:rPr>
      </w:pPr>
      <w:r w:rsidRPr="000147B1">
        <w:rPr>
          <w:rFonts w:ascii="Times New Roman" w:hAnsi="Times New Roman" w:cs="Times New Roman"/>
          <w:sz w:val="24"/>
          <w:szCs w:val="24"/>
        </w:rPr>
        <w:t xml:space="preserve">едиными </w:t>
      </w:r>
      <w:hyperlink r:id="rId10" w:history="1">
        <w:r w:rsidRPr="000147B1">
          <w:rPr>
            <w:rFonts w:ascii="Times New Roman" w:hAnsi="Times New Roman" w:cs="Times New Roman"/>
            <w:sz w:val="24"/>
            <w:szCs w:val="24"/>
          </w:rPr>
          <w:t>рекомендациями</w:t>
        </w:r>
      </w:hyperlink>
      <w:r w:rsidRPr="000147B1">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социально-трудовых отношений от 25.12.2018 протоколом № 12;</w:t>
      </w:r>
    </w:p>
    <w:p w:rsidR="00FA5B9B" w:rsidRPr="000147B1" w:rsidRDefault="006907D6" w:rsidP="00FA5B9B">
      <w:pPr>
        <w:pStyle w:val="ConsPlusNormal"/>
        <w:numPr>
          <w:ilvl w:val="0"/>
          <w:numId w:val="3"/>
        </w:numPr>
        <w:ind w:left="0" w:firstLine="709"/>
        <w:contextualSpacing/>
        <w:jc w:val="both"/>
        <w:rPr>
          <w:rFonts w:ascii="Times New Roman" w:hAnsi="Times New Roman" w:cs="Times New Roman"/>
          <w:sz w:val="24"/>
          <w:szCs w:val="24"/>
        </w:rPr>
      </w:pPr>
      <w:hyperlink r:id="rId11" w:history="1">
        <w:r w:rsidR="00FA5B9B" w:rsidRPr="000147B1">
          <w:rPr>
            <w:rFonts w:ascii="Times New Roman" w:hAnsi="Times New Roman" w:cs="Times New Roman"/>
            <w:sz w:val="24"/>
            <w:szCs w:val="24"/>
          </w:rPr>
          <w:t>приказом</w:t>
        </w:r>
      </w:hyperlink>
      <w:r w:rsidR="00FA5B9B" w:rsidRPr="000147B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FA5B9B" w:rsidRPr="000147B1" w:rsidRDefault="006907D6" w:rsidP="00FA5B9B">
      <w:pPr>
        <w:pStyle w:val="ConsPlusNormal"/>
        <w:numPr>
          <w:ilvl w:val="0"/>
          <w:numId w:val="3"/>
        </w:numPr>
        <w:ind w:left="0" w:firstLine="709"/>
        <w:contextualSpacing/>
        <w:jc w:val="both"/>
        <w:rPr>
          <w:rFonts w:ascii="Times New Roman" w:hAnsi="Times New Roman" w:cs="Times New Roman"/>
          <w:sz w:val="24"/>
          <w:szCs w:val="24"/>
        </w:rPr>
      </w:pPr>
      <w:hyperlink r:id="rId12" w:history="1">
        <w:r w:rsidR="00FA5B9B" w:rsidRPr="000147B1">
          <w:rPr>
            <w:rFonts w:ascii="Times New Roman" w:hAnsi="Times New Roman" w:cs="Times New Roman"/>
            <w:sz w:val="24"/>
            <w:szCs w:val="24"/>
          </w:rPr>
          <w:t>приказом</w:t>
        </w:r>
      </w:hyperlink>
      <w:r w:rsidR="00FA5B9B" w:rsidRPr="000147B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FA5B9B" w:rsidRPr="000147B1" w:rsidRDefault="006907D6" w:rsidP="00FA5B9B">
      <w:pPr>
        <w:pStyle w:val="ConsPlusNormal"/>
        <w:numPr>
          <w:ilvl w:val="0"/>
          <w:numId w:val="3"/>
        </w:numPr>
        <w:ind w:left="0" w:firstLine="709"/>
        <w:contextualSpacing/>
        <w:jc w:val="both"/>
        <w:rPr>
          <w:rFonts w:ascii="Times New Roman" w:hAnsi="Times New Roman" w:cs="Times New Roman"/>
          <w:sz w:val="24"/>
          <w:szCs w:val="24"/>
        </w:rPr>
      </w:pPr>
      <w:hyperlink r:id="rId13" w:history="1">
        <w:r w:rsidR="00FA5B9B" w:rsidRPr="000147B1">
          <w:rPr>
            <w:rFonts w:ascii="Times New Roman" w:hAnsi="Times New Roman" w:cs="Times New Roman"/>
            <w:sz w:val="24"/>
            <w:szCs w:val="24"/>
          </w:rPr>
          <w:t>Приказом</w:t>
        </w:r>
      </w:hyperlink>
      <w:r w:rsidR="00FA5B9B" w:rsidRPr="000147B1">
        <w:rPr>
          <w:rFonts w:ascii="Times New Roman" w:hAnsi="Times New Roman" w:cs="Times New Roman"/>
          <w:sz w:val="24"/>
          <w:szCs w:val="24"/>
        </w:rPr>
        <w:t xml:space="preserve">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FA5B9B" w:rsidRPr="000147B1" w:rsidRDefault="00FA5B9B" w:rsidP="00FA5B9B">
      <w:pPr>
        <w:pStyle w:val="a3"/>
        <w:widowControl/>
        <w:numPr>
          <w:ilvl w:val="0"/>
          <w:numId w:val="3"/>
        </w:numPr>
        <w:ind w:left="0" w:firstLine="709"/>
        <w:jc w:val="both"/>
        <w:rPr>
          <w:rFonts w:eastAsiaTheme="minorHAnsi"/>
          <w:sz w:val="24"/>
          <w:szCs w:val="24"/>
          <w:lang w:eastAsia="en-US"/>
        </w:rPr>
      </w:pPr>
      <w:r w:rsidRPr="000147B1">
        <w:rPr>
          <w:rFonts w:eastAsiaTheme="minorHAnsi"/>
          <w:sz w:val="24"/>
          <w:szCs w:val="24"/>
          <w:lang w:eastAsia="en-US"/>
        </w:rPr>
        <w:t>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w:t>
      </w:r>
    </w:p>
    <w:p w:rsidR="00FA5B9B" w:rsidRPr="000147B1" w:rsidRDefault="00FA5B9B" w:rsidP="00FA5B9B">
      <w:pPr>
        <w:pStyle w:val="a3"/>
        <w:widowControl/>
        <w:numPr>
          <w:ilvl w:val="0"/>
          <w:numId w:val="3"/>
        </w:numPr>
        <w:ind w:left="0" w:firstLine="709"/>
        <w:jc w:val="both"/>
        <w:rPr>
          <w:rFonts w:eastAsiaTheme="minorHAnsi"/>
          <w:sz w:val="24"/>
          <w:szCs w:val="24"/>
          <w:lang w:eastAsia="en-US"/>
        </w:rPr>
      </w:pPr>
      <w:r w:rsidRPr="000147B1">
        <w:rPr>
          <w:rFonts w:eastAsiaTheme="minorHAnsi"/>
          <w:sz w:val="24"/>
          <w:szCs w:val="24"/>
          <w:lang w:eastAsia="en-US"/>
        </w:rPr>
        <w:t xml:space="preserve">Распоряжением </w:t>
      </w:r>
      <w:r w:rsidRPr="000147B1">
        <w:rPr>
          <w:sz w:val="24"/>
          <w:szCs w:val="24"/>
        </w:rPr>
        <w:t xml:space="preserve">администрации Иркутского районного муниципального образования от 19.03.2019 № 18 «О внедрении механизма дифференциации заработной </w:t>
      </w:r>
      <w:r w:rsidRPr="000147B1">
        <w:rPr>
          <w:sz w:val="24"/>
          <w:szCs w:val="24"/>
        </w:rPr>
        <w:lastRenderedPageBreak/>
        <w:t>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FA5B9B" w:rsidRPr="000147B1" w:rsidRDefault="006907D6" w:rsidP="00FA5B9B">
      <w:pPr>
        <w:pStyle w:val="ConsPlusNormal"/>
        <w:numPr>
          <w:ilvl w:val="0"/>
          <w:numId w:val="3"/>
        </w:numPr>
        <w:ind w:left="0" w:firstLine="709"/>
        <w:contextualSpacing/>
        <w:jc w:val="both"/>
        <w:rPr>
          <w:rFonts w:ascii="Times New Roman" w:hAnsi="Times New Roman" w:cs="Times New Roman"/>
          <w:sz w:val="24"/>
          <w:szCs w:val="24"/>
        </w:rPr>
      </w:pPr>
      <w:hyperlink r:id="rId14" w:history="1">
        <w:r w:rsidR="00FA5B9B" w:rsidRPr="000147B1">
          <w:rPr>
            <w:rFonts w:ascii="Times New Roman" w:hAnsi="Times New Roman" w:cs="Times New Roman"/>
            <w:sz w:val="24"/>
            <w:szCs w:val="24"/>
          </w:rPr>
          <w:t>постановлением</w:t>
        </w:r>
      </w:hyperlink>
      <w:r w:rsidR="00FA5B9B" w:rsidRPr="000147B1">
        <w:rPr>
          <w:rFonts w:ascii="Times New Roman" w:hAnsi="Times New Roman" w:cs="Times New Roman"/>
          <w:sz w:val="24"/>
          <w:szCs w:val="24"/>
        </w:rPr>
        <w:t xml:space="preserve"> администрации Иркутского районного муниципального образования от 15.02.2011 № 956 «О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p>
    <w:p w:rsidR="00FA5B9B" w:rsidRPr="000147B1" w:rsidRDefault="006907D6" w:rsidP="00FA5B9B">
      <w:pPr>
        <w:pStyle w:val="ConsPlusNormal"/>
        <w:numPr>
          <w:ilvl w:val="0"/>
          <w:numId w:val="3"/>
        </w:numPr>
        <w:ind w:left="0" w:firstLine="709"/>
        <w:jc w:val="both"/>
        <w:rPr>
          <w:rFonts w:ascii="Times New Roman" w:hAnsi="Times New Roman" w:cs="Times New Roman"/>
          <w:sz w:val="24"/>
          <w:szCs w:val="24"/>
        </w:rPr>
      </w:pPr>
      <w:hyperlink r:id="rId15" w:history="1">
        <w:r w:rsidR="00FA5B9B" w:rsidRPr="000147B1">
          <w:rPr>
            <w:rFonts w:ascii="Times New Roman" w:hAnsi="Times New Roman" w:cs="Times New Roman"/>
            <w:sz w:val="24"/>
            <w:szCs w:val="24"/>
          </w:rPr>
          <w:t>постановлением</w:t>
        </w:r>
      </w:hyperlink>
      <w:r w:rsidR="00FA5B9B" w:rsidRPr="000147B1">
        <w:rPr>
          <w:rFonts w:ascii="Times New Roman" w:hAnsi="Times New Roman" w:cs="Times New Roman"/>
          <w:sz w:val="24"/>
          <w:szCs w:val="24"/>
        </w:rPr>
        <w:t xml:space="preserve"> администрации Иркутского районного муниципального образования от 25.04.2011 № 2535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p>
    <w:p w:rsidR="00FA5B9B" w:rsidRPr="000147B1" w:rsidRDefault="000147B1" w:rsidP="00206A98">
      <w:pPr>
        <w:pStyle w:val="ConsPlusNormal"/>
        <w:numPr>
          <w:ilvl w:val="0"/>
          <w:numId w:val="3"/>
        </w:numPr>
        <w:ind w:left="0" w:firstLine="709"/>
        <w:contextualSpacing/>
        <w:jc w:val="both"/>
        <w:rPr>
          <w:rFonts w:ascii="Times New Roman" w:hAnsi="Times New Roman" w:cs="Times New Roman"/>
          <w:sz w:val="24"/>
          <w:szCs w:val="24"/>
        </w:rPr>
      </w:pPr>
      <w:r w:rsidRPr="000147B1">
        <w:rPr>
          <w:rFonts w:ascii="Times New Roman" w:hAnsi="Times New Roman" w:cs="Times New Roman"/>
          <w:sz w:val="24"/>
          <w:szCs w:val="24"/>
        </w:rPr>
        <w:t>Постановлением администрации Иркутского районного</w:t>
      </w:r>
    </w:p>
    <w:p w:rsidR="00206A98" w:rsidRPr="000147B1" w:rsidRDefault="00206A98" w:rsidP="00206A98">
      <w:pPr>
        <w:pStyle w:val="ConsPlusNormal"/>
        <w:numPr>
          <w:ilvl w:val="0"/>
          <w:numId w:val="3"/>
        </w:numPr>
        <w:ind w:left="0" w:firstLine="709"/>
        <w:contextualSpacing/>
        <w:jc w:val="both"/>
        <w:rPr>
          <w:rFonts w:ascii="Times New Roman" w:hAnsi="Times New Roman" w:cs="Times New Roman"/>
          <w:sz w:val="24"/>
          <w:szCs w:val="24"/>
        </w:rPr>
      </w:pPr>
      <w:r w:rsidRPr="000147B1">
        <w:rPr>
          <w:rFonts w:ascii="Times New Roman" w:hAnsi="Times New Roman" w:cs="Times New Roman"/>
          <w:sz w:val="24"/>
          <w:szCs w:val="24"/>
        </w:rPr>
        <w:t xml:space="preserve">Федеральным </w:t>
      </w:r>
      <w:hyperlink r:id="rId16" w:history="1">
        <w:r w:rsidRPr="000147B1">
          <w:rPr>
            <w:rFonts w:ascii="Times New Roman" w:hAnsi="Times New Roman" w:cs="Times New Roman"/>
            <w:sz w:val="24"/>
            <w:szCs w:val="24"/>
          </w:rPr>
          <w:t>законом</w:t>
        </w:r>
      </w:hyperlink>
      <w:r w:rsidRPr="000147B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06A98" w:rsidRPr="000147B1" w:rsidRDefault="006907D6" w:rsidP="00206A98">
      <w:pPr>
        <w:pStyle w:val="ConsPlusNormal"/>
        <w:numPr>
          <w:ilvl w:val="0"/>
          <w:numId w:val="3"/>
        </w:numPr>
        <w:ind w:left="0" w:firstLine="709"/>
        <w:contextualSpacing/>
        <w:jc w:val="both"/>
        <w:rPr>
          <w:rFonts w:ascii="Times New Roman" w:hAnsi="Times New Roman" w:cs="Times New Roman"/>
          <w:sz w:val="24"/>
          <w:szCs w:val="24"/>
        </w:rPr>
      </w:pPr>
      <w:hyperlink r:id="rId17" w:history="1">
        <w:r w:rsidR="00206A98" w:rsidRPr="000147B1">
          <w:rPr>
            <w:rFonts w:ascii="Times New Roman" w:hAnsi="Times New Roman" w:cs="Times New Roman"/>
            <w:sz w:val="24"/>
            <w:szCs w:val="24"/>
          </w:rPr>
          <w:t>приказом</w:t>
        </w:r>
      </w:hyperlink>
      <w:r w:rsidR="00206A98" w:rsidRPr="000147B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206A98" w:rsidRPr="000147B1" w:rsidRDefault="006907D6" w:rsidP="00206A98">
      <w:pPr>
        <w:pStyle w:val="ConsPlusNormal"/>
        <w:numPr>
          <w:ilvl w:val="0"/>
          <w:numId w:val="3"/>
        </w:numPr>
        <w:ind w:left="0" w:firstLine="709"/>
        <w:contextualSpacing/>
        <w:jc w:val="both"/>
        <w:rPr>
          <w:rFonts w:ascii="Times New Roman" w:hAnsi="Times New Roman" w:cs="Times New Roman"/>
          <w:sz w:val="24"/>
          <w:szCs w:val="24"/>
        </w:rPr>
      </w:pPr>
      <w:hyperlink r:id="rId18" w:history="1">
        <w:r w:rsidR="00206A98" w:rsidRPr="000147B1">
          <w:rPr>
            <w:rFonts w:ascii="Times New Roman" w:hAnsi="Times New Roman" w:cs="Times New Roman"/>
            <w:sz w:val="24"/>
            <w:szCs w:val="24"/>
          </w:rPr>
          <w:t>Приказом</w:t>
        </w:r>
      </w:hyperlink>
      <w:r w:rsidR="00206A98" w:rsidRPr="000147B1">
        <w:rPr>
          <w:rFonts w:ascii="Times New Roman" w:hAnsi="Times New Roman" w:cs="Times New Roman"/>
          <w:sz w:val="24"/>
          <w:szCs w:val="24"/>
        </w:rPr>
        <w:t xml:space="preserve">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206A98" w:rsidRPr="000147B1" w:rsidRDefault="00206A98" w:rsidP="00206A98">
      <w:pPr>
        <w:pStyle w:val="a3"/>
        <w:widowControl/>
        <w:numPr>
          <w:ilvl w:val="0"/>
          <w:numId w:val="3"/>
        </w:numPr>
        <w:ind w:left="0" w:firstLine="709"/>
        <w:jc w:val="both"/>
        <w:rPr>
          <w:rFonts w:eastAsiaTheme="minorHAnsi"/>
          <w:sz w:val="24"/>
          <w:szCs w:val="24"/>
          <w:lang w:eastAsia="en-US"/>
        </w:rPr>
      </w:pPr>
      <w:r w:rsidRPr="000147B1">
        <w:rPr>
          <w:rFonts w:eastAsiaTheme="minorHAnsi"/>
          <w:sz w:val="24"/>
          <w:szCs w:val="24"/>
          <w:lang w:eastAsia="en-US"/>
        </w:rPr>
        <w:t>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w:t>
      </w:r>
    </w:p>
    <w:p w:rsidR="00206A98" w:rsidRPr="000147B1" w:rsidRDefault="00206A98" w:rsidP="00206A98">
      <w:pPr>
        <w:pStyle w:val="a3"/>
        <w:widowControl/>
        <w:numPr>
          <w:ilvl w:val="0"/>
          <w:numId w:val="3"/>
        </w:numPr>
        <w:ind w:left="0" w:firstLine="709"/>
        <w:jc w:val="both"/>
        <w:rPr>
          <w:rFonts w:eastAsiaTheme="minorHAnsi"/>
          <w:sz w:val="24"/>
          <w:szCs w:val="24"/>
          <w:lang w:eastAsia="en-US"/>
        </w:rPr>
      </w:pPr>
      <w:r w:rsidRPr="000147B1">
        <w:rPr>
          <w:rFonts w:eastAsiaTheme="minorHAnsi"/>
          <w:sz w:val="24"/>
          <w:szCs w:val="24"/>
          <w:lang w:eastAsia="en-US"/>
        </w:rPr>
        <w:t xml:space="preserve">Распоряжением </w:t>
      </w:r>
      <w:r w:rsidRPr="000147B1">
        <w:rPr>
          <w:sz w:val="24"/>
          <w:szCs w:val="24"/>
        </w:rPr>
        <w:t>администрации Иркутского районного муниципального образования от 19.03.2019 № 18 «О внедрении механизма дифференциации заработной 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206A98" w:rsidRPr="000147B1" w:rsidRDefault="006907D6" w:rsidP="00206A98">
      <w:pPr>
        <w:pStyle w:val="ConsPlusNormal"/>
        <w:numPr>
          <w:ilvl w:val="0"/>
          <w:numId w:val="3"/>
        </w:numPr>
        <w:ind w:left="0" w:firstLine="709"/>
        <w:contextualSpacing/>
        <w:jc w:val="both"/>
        <w:rPr>
          <w:rFonts w:ascii="Times New Roman" w:hAnsi="Times New Roman" w:cs="Times New Roman"/>
          <w:sz w:val="24"/>
          <w:szCs w:val="24"/>
        </w:rPr>
      </w:pPr>
      <w:hyperlink r:id="rId19" w:history="1">
        <w:r w:rsidR="00206A98" w:rsidRPr="000147B1">
          <w:rPr>
            <w:rFonts w:ascii="Times New Roman" w:hAnsi="Times New Roman" w:cs="Times New Roman"/>
            <w:sz w:val="24"/>
            <w:szCs w:val="24"/>
          </w:rPr>
          <w:t>постановлением</w:t>
        </w:r>
      </w:hyperlink>
      <w:r w:rsidR="00206A98" w:rsidRPr="000147B1">
        <w:rPr>
          <w:rFonts w:ascii="Times New Roman" w:hAnsi="Times New Roman" w:cs="Times New Roman"/>
          <w:sz w:val="24"/>
          <w:szCs w:val="24"/>
        </w:rPr>
        <w:t xml:space="preserve"> администрации Иркутского районного муниципального образования от 15.02.2011 № 956 «О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p>
    <w:p w:rsidR="00206A98" w:rsidRPr="0049061D" w:rsidRDefault="006907D6" w:rsidP="00206A98">
      <w:pPr>
        <w:pStyle w:val="ConsPlusNormal"/>
        <w:numPr>
          <w:ilvl w:val="0"/>
          <w:numId w:val="3"/>
        </w:numPr>
        <w:ind w:left="0" w:firstLine="709"/>
        <w:jc w:val="both"/>
        <w:rPr>
          <w:rFonts w:ascii="Times New Roman" w:hAnsi="Times New Roman" w:cs="Times New Roman"/>
          <w:sz w:val="28"/>
          <w:szCs w:val="28"/>
        </w:rPr>
      </w:pPr>
      <w:hyperlink r:id="rId20" w:history="1">
        <w:r w:rsidR="00206A98" w:rsidRPr="000147B1">
          <w:rPr>
            <w:rFonts w:ascii="Times New Roman" w:hAnsi="Times New Roman" w:cs="Times New Roman"/>
            <w:sz w:val="24"/>
            <w:szCs w:val="24"/>
          </w:rPr>
          <w:t>постановлением</w:t>
        </w:r>
      </w:hyperlink>
      <w:r w:rsidR="00206A98" w:rsidRPr="000147B1">
        <w:rPr>
          <w:rFonts w:ascii="Times New Roman" w:hAnsi="Times New Roman" w:cs="Times New Roman"/>
          <w:sz w:val="24"/>
          <w:szCs w:val="24"/>
        </w:rPr>
        <w:t xml:space="preserve"> администрации Иркутского районного муниципального образования от 25.04.2011 № 2535 «Об утверждении</w:t>
      </w:r>
      <w:r w:rsidR="00206A98" w:rsidRPr="0049061D">
        <w:rPr>
          <w:rFonts w:ascii="Times New Roman" w:hAnsi="Times New Roman" w:cs="Times New Roman"/>
          <w:sz w:val="28"/>
          <w:szCs w:val="28"/>
        </w:rPr>
        <w:t xml:space="preserve">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p>
    <w:p w:rsidR="00206A98" w:rsidRPr="0049061D" w:rsidRDefault="00206A98" w:rsidP="00206A98">
      <w:pPr>
        <w:pStyle w:val="a3"/>
        <w:numPr>
          <w:ilvl w:val="0"/>
          <w:numId w:val="3"/>
        </w:numPr>
        <w:ind w:left="0" w:firstLine="709"/>
        <w:jc w:val="both"/>
        <w:rPr>
          <w:sz w:val="28"/>
          <w:szCs w:val="28"/>
        </w:rPr>
      </w:pPr>
      <w:r w:rsidRPr="0049061D">
        <w:rPr>
          <w:sz w:val="28"/>
          <w:szCs w:val="28"/>
        </w:rPr>
        <w:t>Территориального отраслевого соглашения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2016 - 2019 годы.</w:t>
      </w:r>
    </w:p>
    <w:p w:rsidR="00206A98" w:rsidRPr="0049061D"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 Примерное положение определяет систему оплаты труда, устанавливает порядок труда работников учреждения и включает в себя:</w:t>
      </w:r>
    </w:p>
    <w:p w:rsidR="00206A98" w:rsidRPr="0049061D" w:rsidRDefault="00206A98" w:rsidP="00206A98">
      <w:pPr>
        <w:pStyle w:val="ConsPlusNormal"/>
        <w:numPr>
          <w:ilvl w:val="0"/>
          <w:numId w:val="7"/>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размеры окладов (должностных окладов) ставок заработной платы по занимаемым должностям работников в соответствии с профессиональными квалификационными </w:t>
      </w:r>
      <w:hyperlink r:id="rId21" w:history="1">
        <w:r w:rsidRPr="0049061D">
          <w:rPr>
            <w:rFonts w:ascii="Times New Roman" w:hAnsi="Times New Roman" w:cs="Times New Roman"/>
            <w:sz w:val="28"/>
            <w:szCs w:val="28"/>
          </w:rPr>
          <w:t>группами</w:t>
        </w:r>
      </w:hyperlink>
      <w:r w:rsidRPr="0049061D">
        <w:rPr>
          <w:rFonts w:ascii="Times New Roman" w:hAnsi="Times New Roman" w:cs="Times New Roman"/>
          <w:sz w:val="28"/>
          <w:szCs w:val="28"/>
        </w:rPr>
        <w:t xml:space="preserve"> (далее - ПКГ);</w:t>
      </w:r>
    </w:p>
    <w:p w:rsidR="00206A98" w:rsidRPr="0049061D" w:rsidRDefault="00206A98" w:rsidP="00206A98">
      <w:pPr>
        <w:pStyle w:val="ConsPlusNormal"/>
        <w:numPr>
          <w:ilvl w:val="0"/>
          <w:numId w:val="7"/>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размеры и условия установления выплат компенсационного </w:t>
      </w:r>
      <w:r w:rsidRPr="0049061D">
        <w:rPr>
          <w:rFonts w:ascii="Times New Roman" w:hAnsi="Times New Roman" w:cs="Times New Roman"/>
          <w:sz w:val="28"/>
          <w:szCs w:val="28"/>
        </w:rPr>
        <w:lastRenderedPageBreak/>
        <w:t>характера работникам учреждения;</w:t>
      </w:r>
    </w:p>
    <w:p w:rsidR="00206A98" w:rsidRPr="0049061D" w:rsidRDefault="00206A98" w:rsidP="00206A98">
      <w:pPr>
        <w:pStyle w:val="ConsPlusNormal"/>
        <w:numPr>
          <w:ilvl w:val="0"/>
          <w:numId w:val="7"/>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размеры, порядок и условия установления выплат стимулирующего характера работникам учреждений;</w:t>
      </w:r>
    </w:p>
    <w:p w:rsidR="00206A98" w:rsidRPr="0049061D" w:rsidRDefault="00206A98" w:rsidP="00206A98">
      <w:pPr>
        <w:pStyle w:val="ConsPlusNormal"/>
        <w:numPr>
          <w:ilvl w:val="0"/>
          <w:numId w:val="7"/>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порядок индексации заработной платы;</w:t>
      </w:r>
    </w:p>
    <w:p w:rsidR="00206A98" w:rsidRPr="0049061D" w:rsidRDefault="00206A98" w:rsidP="00206A98">
      <w:pPr>
        <w:pStyle w:val="ConsPlusNormal"/>
        <w:numPr>
          <w:ilvl w:val="0"/>
          <w:numId w:val="7"/>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порядок формирования фонда оплаты труда;</w:t>
      </w:r>
    </w:p>
    <w:p w:rsidR="00206A98" w:rsidRPr="0049061D" w:rsidRDefault="00206A98" w:rsidP="00206A98">
      <w:pPr>
        <w:pStyle w:val="ConsPlusNormal"/>
        <w:numPr>
          <w:ilvl w:val="0"/>
          <w:numId w:val="7"/>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другие вопросы оплаты труда.</w:t>
      </w:r>
    </w:p>
    <w:p w:rsidR="00206A98" w:rsidRPr="0049061D"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Система оплаты труда работников учреждения, включающая размеры окладов (должностных окладов), выплат (надбавок) компенсационного и стимулирующего характера, устанавливается положением об оплате труда работников учреждения, коллективным договором, соглашениями, иными локальными нормативными актами, принятыми в соответствии с законами, иными нормативными правовыми актами Российской Федерации, а также настоящим примерным положением, с учетом мнения представительного органа работников учреждения.</w:t>
      </w:r>
    </w:p>
    <w:p w:rsidR="00206A98" w:rsidRPr="00A339E8" w:rsidRDefault="00206A98" w:rsidP="00FA5B9B">
      <w:pPr>
        <w:pStyle w:val="ConsPlusNormal"/>
        <w:numPr>
          <w:ilvl w:val="1"/>
          <w:numId w:val="4"/>
        </w:numPr>
        <w:ind w:left="0" w:firstLine="709"/>
        <w:contextualSpacing/>
        <w:jc w:val="both"/>
      </w:pPr>
      <w:r w:rsidRPr="0049061D">
        <w:rPr>
          <w:rFonts w:ascii="Times New Roman" w:hAnsi="Times New Roman" w:cs="Times New Roman"/>
          <w:sz w:val="28"/>
          <w:szCs w:val="28"/>
        </w:rPr>
        <w:t>Условия оплаты труда, включая размеры окладов (должностных окладов) работников учреждений, выплаты (надбавки) компенсационного и стимулирующего характера,</w:t>
      </w:r>
      <w:r w:rsidR="00A339E8">
        <w:rPr>
          <w:rFonts w:ascii="Times New Roman" w:hAnsi="Times New Roman" w:cs="Times New Roman"/>
          <w:sz w:val="28"/>
          <w:szCs w:val="28"/>
        </w:rPr>
        <w:t xml:space="preserve">  </w:t>
      </w:r>
      <w:r w:rsidRPr="0049061D">
        <w:rPr>
          <w:rFonts w:ascii="Times New Roman" w:hAnsi="Times New Roman" w:cs="Times New Roman"/>
          <w:sz w:val="28"/>
          <w:szCs w:val="28"/>
        </w:rPr>
        <w:t>являются обязательными для включения в трудовой договор, заключаемый между работником и работодателем.</w:t>
      </w:r>
    </w:p>
    <w:p w:rsidR="00206A98" w:rsidRPr="00110DFC"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110DFC">
        <w:rPr>
          <w:rFonts w:ascii="Times New Roman" w:hAnsi="Times New Roman" w:cs="Times New Roman"/>
          <w:sz w:val="28"/>
          <w:szCs w:val="28"/>
        </w:rPr>
        <w:t xml:space="preserve">Штатное расписание учреждения согласовывается со структурным подразделением администрации Иркутского районного муниципального образования в ведении, которого находится учреждение, утверждается приказом </w:t>
      </w:r>
      <w:r w:rsidRPr="00A339E8">
        <w:rPr>
          <w:rFonts w:ascii="Times New Roman" w:hAnsi="Times New Roman" w:cs="Times New Roman"/>
          <w:sz w:val="28"/>
          <w:szCs w:val="28"/>
        </w:rPr>
        <w:t>учреждения</w:t>
      </w:r>
      <w:r w:rsidR="00A339E8">
        <w:rPr>
          <w:rFonts w:ascii="Times New Roman" w:hAnsi="Times New Roman" w:cs="Times New Roman"/>
          <w:sz w:val="28"/>
          <w:szCs w:val="28"/>
        </w:rPr>
        <w:t xml:space="preserve"> </w:t>
      </w:r>
      <w:r w:rsidRPr="00A339E8">
        <w:rPr>
          <w:rFonts w:ascii="Times New Roman" w:hAnsi="Times New Roman" w:cs="Times New Roman"/>
          <w:sz w:val="28"/>
          <w:szCs w:val="28"/>
        </w:rPr>
        <w:t>и</w:t>
      </w:r>
      <w:r w:rsidRPr="00110DFC">
        <w:rPr>
          <w:rFonts w:ascii="Times New Roman" w:hAnsi="Times New Roman" w:cs="Times New Roman"/>
          <w:sz w:val="28"/>
          <w:szCs w:val="28"/>
        </w:rPr>
        <w:t xml:space="preserve"> включает в себя все должности работников данного учреждения, размеры окладов (должностных окладов), ставок заработной платы работников учреждения,</w:t>
      </w:r>
      <w:r w:rsidR="00A339E8">
        <w:rPr>
          <w:rFonts w:ascii="Times New Roman" w:hAnsi="Times New Roman" w:cs="Times New Roman"/>
          <w:sz w:val="28"/>
          <w:szCs w:val="28"/>
        </w:rPr>
        <w:t xml:space="preserve"> </w:t>
      </w:r>
      <w:r w:rsidRPr="00110DFC">
        <w:rPr>
          <w:rFonts w:ascii="Times New Roman" w:hAnsi="Times New Roman" w:cs="Times New Roman"/>
          <w:sz w:val="28"/>
          <w:szCs w:val="28"/>
        </w:rPr>
        <w:t>выплаты (надбавки) компенсационного и стимулирующего характера (за исключением премиальных выплат).</w:t>
      </w:r>
    </w:p>
    <w:p w:rsidR="00206A98" w:rsidRPr="0049061D"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в реестре профессиональных стандартов.</w:t>
      </w:r>
    </w:p>
    <w:p w:rsidR="00206A98" w:rsidRPr="00751A26"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215BCF">
        <w:rPr>
          <w:rFonts w:ascii="Times New Roman" w:hAnsi="Times New Roman" w:cs="Times New Roman"/>
          <w:sz w:val="28"/>
          <w:szCs w:val="28"/>
        </w:rPr>
        <w:t xml:space="preserve">Заработная плата работников (без учета премий и иных стимулирующих выплат), устанавливается в соответствии с новыми системами оплаты труда, не может быть меньше уровня заработной платы (без учета премий и стимулирующих выплат), определенной ранее действовавшими системами оплаты  труда, и </w:t>
      </w:r>
      <w:r w:rsidRPr="00751A26">
        <w:rPr>
          <w:rFonts w:ascii="Times New Roman" w:hAnsi="Times New Roman" w:cs="Times New Roman"/>
          <w:sz w:val="28"/>
          <w:szCs w:val="28"/>
        </w:rPr>
        <w:t>предельными размерами не ограничивается</w:t>
      </w:r>
      <w:r>
        <w:rPr>
          <w:rFonts w:ascii="Times New Roman" w:hAnsi="Times New Roman" w:cs="Times New Roman"/>
          <w:color w:val="FF0000"/>
          <w:sz w:val="28"/>
          <w:szCs w:val="28"/>
        </w:rPr>
        <w:t>.</w:t>
      </w:r>
    </w:p>
    <w:p w:rsidR="00206A98" w:rsidRPr="0049061D"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06A98" w:rsidRPr="0049061D"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Финансирование расходов на оплату труда, осуществляется в пределах средств, предусмотренных в бюджете Иркутского районного муниципального образования на оплату труда на соответствующий </w:t>
      </w:r>
      <w:r w:rsidRPr="0049061D">
        <w:rPr>
          <w:rFonts w:ascii="Times New Roman" w:hAnsi="Times New Roman" w:cs="Times New Roman"/>
          <w:sz w:val="28"/>
          <w:szCs w:val="28"/>
        </w:rPr>
        <w:lastRenderedPageBreak/>
        <w:t>финансовый год.</w:t>
      </w:r>
    </w:p>
    <w:p w:rsidR="00206A98" w:rsidRPr="0049061D" w:rsidRDefault="00206A98" w:rsidP="00FA5B9B">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Изменения в порядок и условия оплаты труда работников учреждения возможно только путем внесения изменений и дополнений в настоящее примерное положение.</w:t>
      </w:r>
    </w:p>
    <w:p w:rsidR="00206A98" w:rsidRDefault="00206A98" w:rsidP="00A339E8">
      <w:pPr>
        <w:pStyle w:val="ConsPlusTitle"/>
        <w:contextualSpacing/>
        <w:outlineLvl w:val="1"/>
        <w:rPr>
          <w:rFonts w:ascii="Times New Roman" w:hAnsi="Times New Roman" w:cs="Times New Roman"/>
          <w:sz w:val="28"/>
          <w:szCs w:val="28"/>
        </w:rPr>
      </w:pPr>
    </w:p>
    <w:p w:rsidR="00206A98" w:rsidRPr="0049061D" w:rsidRDefault="00206A98" w:rsidP="00206A98">
      <w:pPr>
        <w:pStyle w:val="ConsPlusTitle"/>
        <w:ind w:firstLine="709"/>
        <w:contextualSpacing/>
        <w:jc w:val="center"/>
        <w:outlineLvl w:val="1"/>
        <w:rPr>
          <w:rFonts w:ascii="Times New Roman" w:hAnsi="Times New Roman" w:cs="Times New Roman"/>
          <w:sz w:val="28"/>
          <w:szCs w:val="28"/>
        </w:rPr>
      </w:pPr>
    </w:p>
    <w:p w:rsidR="00206A98" w:rsidRPr="0049061D" w:rsidRDefault="00206A98" w:rsidP="00206A98">
      <w:pPr>
        <w:pStyle w:val="ConsPlusNormal"/>
        <w:numPr>
          <w:ilvl w:val="0"/>
          <w:numId w:val="4"/>
        </w:numPr>
        <w:ind w:left="0" w:firstLine="0"/>
        <w:contextualSpacing/>
        <w:jc w:val="center"/>
        <w:outlineLvl w:val="1"/>
        <w:rPr>
          <w:rFonts w:ascii="Times New Roman" w:hAnsi="Times New Roman" w:cs="Times New Roman"/>
          <w:sz w:val="28"/>
          <w:szCs w:val="28"/>
        </w:rPr>
      </w:pPr>
      <w:r w:rsidRPr="0049061D">
        <w:rPr>
          <w:rFonts w:ascii="Times New Roman" w:hAnsi="Times New Roman" w:cs="Times New Roman"/>
          <w:sz w:val="28"/>
          <w:szCs w:val="28"/>
        </w:rPr>
        <w:t>РАЗМЕРЫ ОКЛАДОВ (ДОЛЖНОСТНЫХ ОКЛАДОВ),</w:t>
      </w:r>
    </w:p>
    <w:p w:rsidR="00206A98" w:rsidRPr="0049061D" w:rsidRDefault="00206A98" w:rsidP="00206A98">
      <w:pPr>
        <w:pStyle w:val="ConsPlusNormal"/>
        <w:ind w:firstLine="0"/>
        <w:contextualSpacing/>
        <w:jc w:val="center"/>
        <w:outlineLvl w:val="1"/>
        <w:rPr>
          <w:rFonts w:ascii="Times New Roman" w:hAnsi="Times New Roman" w:cs="Times New Roman"/>
          <w:sz w:val="28"/>
          <w:szCs w:val="28"/>
        </w:rPr>
      </w:pPr>
      <w:r w:rsidRPr="0049061D">
        <w:rPr>
          <w:rFonts w:ascii="Times New Roman" w:hAnsi="Times New Roman" w:cs="Times New Roman"/>
          <w:sz w:val="28"/>
          <w:szCs w:val="28"/>
        </w:rPr>
        <w:t>СТАВОК ЗАРАБОТНОЙ ПЛАТЫ РАБОТНИКОВ УЧРЕЖДЕНИЯ</w:t>
      </w:r>
    </w:p>
    <w:p w:rsidR="00206A98" w:rsidRPr="0049061D" w:rsidRDefault="00206A98" w:rsidP="00206A98">
      <w:pPr>
        <w:pStyle w:val="ConsPlusNormal"/>
        <w:contextualSpacing/>
        <w:jc w:val="center"/>
        <w:outlineLvl w:val="1"/>
        <w:rPr>
          <w:rFonts w:ascii="Times New Roman" w:hAnsi="Times New Roman" w:cs="Times New Roman"/>
          <w:sz w:val="28"/>
          <w:szCs w:val="28"/>
        </w:rPr>
      </w:pPr>
    </w:p>
    <w:p w:rsidR="00206A98" w:rsidRPr="0049061D" w:rsidRDefault="00206A98" w:rsidP="00206A98">
      <w:pPr>
        <w:pStyle w:val="ConsPlusNormal"/>
        <w:contextualSpacing/>
        <w:jc w:val="center"/>
        <w:outlineLvl w:val="1"/>
        <w:rPr>
          <w:rFonts w:ascii="Times New Roman" w:hAnsi="Times New Roman" w:cs="Times New Roman"/>
          <w:sz w:val="28"/>
          <w:szCs w:val="28"/>
        </w:rPr>
      </w:pPr>
    </w:p>
    <w:p w:rsidR="00206A98" w:rsidRPr="0049061D" w:rsidRDefault="006907D6" w:rsidP="00206A98">
      <w:pPr>
        <w:pStyle w:val="ConsPlusNormal"/>
        <w:numPr>
          <w:ilvl w:val="1"/>
          <w:numId w:val="4"/>
        </w:numPr>
        <w:ind w:left="0" w:firstLine="709"/>
        <w:contextualSpacing/>
        <w:jc w:val="both"/>
        <w:outlineLvl w:val="1"/>
        <w:rPr>
          <w:rFonts w:ascii="Times New Roman" w:hAnsi="Times New Roman" w:cs="Times New Roman"/>
          <w:sz w:val="28"/>
          <w:szCs w:val="28"/>
        </w:rPr>
      </w:pPr>
      <w:hyperlink w:anchor="P272" w:history="1">
        <w:r w:rsidR="00206A98" w:rsidRPr="0049061D">
          <w:rPr>
            <w:rFonts w:ascii="Times New Roman" w:hAnsi="Times New Roman" w:cs="Times New Roman"/>
            <w:sz w:val="28"/>
            <w:szCs w:val="28"/>
          </w:rPr>
          <w:t>Размеры</w:t>
        </w:r>
      </w:hyperlink>
      <w:r w:rsidR="00206A98" w:rsidRPr="0049061D">
        <w:rPr>
          <w:rFonts w:ascii="Times New Roman" w:hAnsi="Times New Roman" w:cs="Times New Roman"/>
          <w:sz w:val="28"/>
          <w:szCs w:val="28"/>
        </w:rPr>
        <w:t xml:space="preserve"> окладов (должностных окладов), ставок заработной платы устанавливаются на основе ПКГ (квалификационных уровней ПКГ) по должностям работников (профессиям рабочих) учреждений, а по должностям, не включенным в ПКГ, с учетом обеспечения их дифференциации в зависимости от сложности труда, и определены приложением 1 к настоящему примерному положению.</w:t>
      </w:r>
    </w:p>
    <w:p w:rsidR="00206A98" w:rsidRPr="0049061D" w:rsidRDefault="00206A98" w:rsidP="00206A98">
      <w:pPr>
        <w:pStyle w:val="ConsPlusTitle"/>
        <w:ind w:firstLine="709"/>
        <w:contextualSpacing/>
        <w:jc w:val="center"/>
        <w:outlineLvl w:val="1"/>
        <w:rPr>
          <w:rFonts w:ascii="Times New Roman" w:hAnsi="Times New Roman" w:cs="Times New Roman"/>
          <w:sz w:val="28"/>
          <w:szCs w:val="28"/>
        </w:rPr>
      </w:pPr>
    </w:p>
    <w:p w:rsidR="00206A98" w:rsidRPr="0049061D" w:rsidRDefault="00206A98" w:rsidP="00206A98">
      <w:pPr>
        <w:pStyle w:val="ConsPlusTitle"/>
        <w:ind w:firstLine="709"/>
        <w:contextualSpacing/>
        <w:jc w:val="center"/>
        <w:outlineLvl w:val="1"/>
        <w:rPr>
          <w:rFonts w:ascii="Times New Roman" w:hAnsi="Times New Roman" w:cs="Times New Roman"/>
          <w:sz w:val="28"/>
          <w:szCs w:val="28"/>
        </w:rPr>
      </w:pPr>
    </w:p>
    <w:p w:rsidR="00206A98" w:rsidRPr="0049061D" w:rsidRDefault="00206A98" w:rsidP="00206A98">
      <w:pPr>
        <w:pStyle w:val="ConsPlusNormal"/>
        <w:numPr>
          <w:ilvl w:val="0"/>
          <w:numId w:val="4"/>
        </w:numPr>
        <w:ind w:left="0" w:firstLine="0"/>
        <w:contextualSpacing/>
        <w:jc w:val="center"/>
        <w:outlineLvl w:val="1"/>
        <w:rPr>
          <w:rFonts w:ascii="Times New Roman" w:hAnsi="Times New Roman" w:cs="Times New Roman"/>
          <w:sz w:val="28"/>
          <w:szCs w:val="28"/>
        </w:rPr>
      </w:pPr>
      <w:bookmarkStart w:id="1" w:name="P144"/>
      <w:bookmarkEnd w:id="1"/>
      <w:r w:rsidRPr="0049061D">
        <w:rPr>
          <w:rFonts w:ascii="Times New Roman" w:hAnsi="Times New Roman" w:cs="Times New Roman"/>
          <w:sz w:val="28"/>
          <w:szCs w:val="28"/>
        </w:rPr>
        <w:t>РАЗМЕРЫ И УСЛОВИЯ УСТАНОВЛЕНИЯВЫПЛАТ КОМПЕНСАЦИОННОГО ХАРАКТЕРА РАБОТНИКАМ УЧРЕЖДЕНИЙ</w:t>
      </w: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numPr>
          <w:ilvl w:val="1"/>
          <w:numId w:val="4"/>
        </w:numPr>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Работникам учреждения</w:t>
      </w:r>
      <w:r>
        <w:rPr>
          <w:rFonts w:ascii="Times New Roman" w:hAnsi="Times New Roman" w:cs="Times New Roman"/>
          <w:sz w:val="28"/>
          <w:szCs w:val="28"/>
        </w:rPr>
        <w:t xml:space="preserve"> </w:t>
      </w:r>
      <w:r w:rsidRPr="0049061D">
        <w:rPr>
          <w:rFonts w:ascii="Times New Roman" w:hAnsi="Times New Roman" w:cs="Times New Roman"/>
          <w:sz w:val="28"/>
          <w:szCs w:val="28"/>
        </w:rPr>
        <w:t>устанавливаются следующие виды выплат компенсационного характера:</w:t>
      </w:r>
    </w:p>
    <w:p w:rsidR="00206A98" w:rsidRPr="0049061D" w:rsidRDefault="00206A98" w:rsidP="00206A98">
      <w:pPr>
        <w:pStyle w:val="ConsPlusNormal"/>
        <w:numPr>
          <w:ilvl w:val="0"/>
          <w:numId w:val="8"/>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выплаты (надбавки)за работу в местностях с особыми климатическими условиями;</w:t>
      </w:r>
    </w:p>
    <w:p w:rsidR="00206A98" w:rsidRPr="0049061D" w:rsidRDefault="00206A98" w:rsidP="00206A98">
      <w:pPr>
        <w:pStyle w:val="ConsPlusNormal"/>
        <w:numPr>
          <w:ilvl w:val="0"/>
          <w:numId w:val="8"/>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выплата (надбавка) за работу в сельской местности и рабочих поселках;</w:t>
      </w:r>
    </w:p>
    <w:p w:rsidR="00206A98" w:rsidRPr="0049061D" w:rsidRDefault="00206A98" w:rsidP="00206A98">
      <w:pPr>
        <w:pStyle w:val="ConsPlusNormal"/>
        <w:numPr>
          <w:ilvl w:val="0"/>
          <w:numId w:val="8"/>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выплаты (надбавки)работникам, занятым на тяжелых работах, работах с вредными и (или) опасными и иными особыми условиями труда;</w:t>
      </w:r>
    </w:p>
    <w:p w:rsidR="00206A98" w:rsidRDefault="00206A98" w:rsidP="00206A98">
      <w:pPr>
        <w:pStyle w:val="ConsPlusNormal"/>
        <w:numPr>
          <w:ilvl w:val="0"/>
          <w:numId w:val="8"/>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выплаты (надбавки) за работу в условиях, отклоняющихся от нормальных (установленный режим ненормированного рабочего дня,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06A98" w:rsidRPr="0049061D" w:rsidRDefault="00206A98" w:rsidP="00206A98">
      <w:pPr>
        <w:pStyle w:val="ConsPlusNormal"/>
        <w:numPr>
          <w:ilvl w:val="1"/>
          <w:numId w:val="4"/>
        </w:numPr>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К выплатам за работу в местностях с особыми климатическими условиями относятся:</w:t>
      </w:r>
    </w:p>
    <w:p w:rsidR="00206A98" w:rsidRPr="0049061D" w:rsidRDefault="00206A98" w:rsidP="00206A98">
      <w:pPr>
        <w:pStyle w:val="ConsPlusNormal"/>
        <w:numPr>
          <w:ilvl w:val="0"/>
          <w:numId w:val="9"/>
        </w:numPr>
        <w:ind w:hanging="720"/>
        <w:contextualSpacing/>
        <w:jc w:val="both"/>
        <w:rPr>
          <w:rFonts w:ascii="Times New Roman" w:hAnsi="Times New Roman" w:cs="Times New Roman"/>
          <w:sz w:val="28"/>
          <w:szCs w:val="28"/>
        </w:rPr>
      </w:pPr>
      <w:r w:rsidRPr="0049061D">
        <w:rPr>
          <w:rFonts w:ascii="Times New Roman" w:hAnsi="Times New Roman" w:cs="Times New Roman"/>
          <w:sz w:val="28"/>
          <w:szCs w:val="28"/>
        </w:rPr>
        <w:t>районный коэффициент;</w:t>
      </w:r>
    </w:p>
    <w:p w:rsidR="00206A98" w:rsidRPr="0049061D" w:rsidRDefault="00206A98" w:rsidP="00206A98">
      <w:pPr>
        <w:pStyle w:val="ConsPlusNormal"/>
        <w:numPr>
          <w:ilvl w:val="0"/>
          <w:numId w:val="9"/>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процентная надбавка к заработной плате за непрерывный стаж работы  в организациях, расположенных в южных районах Иркутской области(далее - процентная надбавка к заработной плате), которые устанавливаются в соответствии с законодательством.</w:t>
      </w:r>
    </w:p>
    <w:p w:rsidR="00206A98" w:rsidRPr="0049061D" w:rsidRDefault="00206A98" w:rsidP="00206A98">
      <w:pPr>
        <w:pStyle w:val="ConsPlusNormal"/>
        <w:numPr>
          <w:ilvl w:val="1"/>
          <w:numId w:val="4"/>
        </w:numPr>
        <w:tabs>
          <w:tab w:val="left" w:pos="1418"/>
        </w:tabs>
        <w:ind w:left="0" w:right="2"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выплата (надбавка) за работу в сельской местности и рабочих поселках устанавливается в размере 25 % работникам образовательных организаций к должностному окладу.</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lastRenderedPageBreak/>
        <w:t xml:space="preserve">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2" w:history="1">
        <w:r w:rsidRPr="0049061D">
          <w:rPr>
            <w:rFonts w:ascii="Times New Roman" w:hAnsi="Times New Roman" w:cs="Times New Roman"/>
            <w:sz w:val="28"/>
            <w:szCs w:val="28"/>
          </w:rPr>
          <w:t>статьей 147</w:t>
        </w:r>
      </w:hyperlink>
      <w:r w:rsidRPr="0049061D">
        <w:rPr>
          <w:rFonts w:ascii="Times New Roman" w:hAnsi="Times New Roman" w:cs="Times New Roman"/>
          <w:sz w:val="28"/>
          <w:szCs w:val="28"/>
        </w:rPr>
        <w:t xml:space="preserve"> Трудового кодекса Российской Федерации. </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 xml:space="preserve">Выплаты (надбавки) за работу в условиях, отклоняющихся от нормальных (установленный режим ненормированного рабочего дня,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23" w:history="1">
        <w:r w:rsidRPr="0049061D">
          <w:rPr>
            <w:rFonts w:ascii="Times New Roman" w:hAnsi="Times New Roman" w:cs="Times New Roman"/>
            <w:sz w:val="28"/>
            <w:szCs w:val="28"/>
          </w:rPr>
          <w:t>статьей 151</w:t>
        </w:r>
      </w:hyperlink>
      <w:r w:rsidRPr="0049061D">
        <w:rPr>
          <w:rFonts w:ascii="Times New Roman" w:hAnsi="Times New Roman" w:cs="Times New Roman"/>
          <w:sz w:val="28"/>
          <w:szCs w:val="28"/>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rsidR="00206A98" w:rsidRPr="0049061D" w:rsidRDefault="00206A98" w:rsidP="00206A98">
      <w:pPr>
        <w:pStyle w:val="ConsPlusNormal"/>
        <w:ind w:firstLine="709"/>
        <w:jc w:val="both"/>
        <w:rPr>
          <w:rFonts w:ascii="Times New Roman" w:hAnsi="Times New Roman" w:cs="Times New Roman"/>
          <w:sz w:val="28"/>
          <w:szCs w:val="28"/>
        </w:rPr>
      </w:pPr>
      <w:r w:rsidRPr="0049061D">
        <w:rPr>
          <w:rFonts w:ascii="Times New Roman" w:hAnsi="Times New Roman" w:cs="Times New Roman"/>
          <w:sz w:val="28"/>
          <w:szCs w:val="28"/>
        </w:rPr>
        <w:t>Конкретные размеры выплат компенсационного характера за сверхурочную работу могут определяться положением об оплате труда работников муниципального учреждения,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A339E8">
        <w:rPr>
          <w:rFonts w:ascii="Times New Roman" w:hAnsi="Times New Roman" w:cs="Times New Roman"/>
          <w:sz w:val="28"/>
          <w:szCs w:val="28"/>
        </w:rPr>
        <w:t xml:space="preserve"> </w:t>
      </w:r>
      <w:r w:rsidRPr="0049061D">
        <w:rPr>
          <w:rFonts w:ascii="Times New Roman" w:hAnsi="Times New Roman" w:cs="Times New Roman"/>
          <w:sz w:val="28"/>
          <w:szCs w:val="28"/>
        </w:rPr>
        <w:t>Размер повышения оплаты труда за работу в ночное время (с 22 часов до 6 часов) составляет не менее</w:t>
      </w:r>
      <w:r w:rsidR="00A339E8">
        <w:rPr>
          <w:rFonts w:ascii="Times New Roman" w:hAnsi="Times New Roman" w:cs="Times New Roman"/>
          <w:sz w:val="28"/>
          <w:szCs w:val="28"/>
        </w:rPr>
        <w:t xml:space="preserve"> </w:t>
      </w:r>
      <w:r w:rsidRPr="0049061D">
        <w:rPr>
          <w:rFonts w:ascii="Times New Roman" w:hAnsi="Times New Roman" w:cs="Times New Roman"/>
          <w:sz w:val="28"/>
          <w:szCs w:val="28"/>
        </w:rPr>
        <w:t>20</w:t>
      </w:r>
      <w:r w:rsidR="00A339E8">
        <w:rPr>
          <w:rFonts w:ascii="Times New Roman" w:hAnsi="Times New Roman" w:cs="Times New Roman"/>
          <w:sz w:val="28"/>
          <w:szCs w:val="28"/>
        </w:rPr>
        <w:t xml:space="preserve"> </w:t>
      </w:r>
      <w:r w:rsidRPr="0049061D">
        <w:rPr>
          <w:rFonts w:ascii="Times New Roman" w:hAnsi="Times New Roman" w:cs="Times New Roman"/>
          <w:sz w:val="28"/>
          <w:szCs w:val="28"/>
        </w:rPr>
        <w:t>процентов часовой тарифной ставки (оклада (должностного оклада), рассчитанного за час работы) за каждый час работы в ночное время.</w:t>
      </w:r>
    </w:p>
    <w:p w:rsidR="00206A98" w:rsidRPr="0049061D" w:rsidRDefault="00206A98" w:rsidP="00206A98">
      <w:pPr>
        <w:pStyle w:val="ConsPlusNormal"/>
        <w:numPr>
          <w:ilvl w:val="1"/>
          <w:numId w:val="4"/>
        </w:numPr>
        <w:tabs>
          <w:tab w:val="left" w:pos="1418"/>
        </w:tabs>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Выплаты (надбавки) компенсационного характера, за исключением районного коэффициента и к заработной плате за непрерывный стаж работы  в организациях, расположенных в южных районах Иркутской области, определяются в процентах к окладу (должностному окладу) или в абсолютных размерах.</w:t>
      </w:r>
    </w:p>
    <w:p w:rsidR="00206A98" w:rsidRPr="0049061D" w:rsidRDefault="00206A98" w:rsidP="00206A98">
      <w:pPr>
        <w:pStyle w:val="ConsPlusNormal"/>
        <w:tabs>
          <w:tab w:val="left" w:pos="1418"/>
        </w:tabs>
        <w:spacing w:before="220"/>
        <w:contextualSpacing/>
        <w:jc w:val="both"/>
        <w:outlineLvl w:val="1"/>
        <w:rPr>
          <w:rFonts w:ascii="Times New Roman" w:hAnsi="Times New Roman" w:cs="Times New Roman"/>
          <w:sz w:val="28"/>
          <w:szCs w:val="28"/>
        </w:rPr>
      </w:pPr>
    </w:p>
    <w:p w:rsidR="00206A98" w:rsidRPr="0049061D" w:rsidRDefault="00206A98" w:rsidP="00206A98">
      <w:pPr>
        <w:pStyle w:val="ConsPlusNormal"/>
        <w:tabs>
          <w:tab w:val="left" w:pos="1418"/>
        </w:tabs>
        <w:spacing w:before="220"/>
        <w:contextualSpacing/>
        <w:jc w:val="both"/>
        <w:outlineLvl w:val="1"/>
        <w:rPr>
          <w:rFonts w:ascii="Times New Roman" w:hAnsi="Times New Roman" w:cs="Times New Roman"/>
          <w:sz w:val="28"/>
          <w:szCs w:val="28"/>
        </w:rPr>
      </w:pPr>
    </w:p>
    <w:p w:rsidR="00206A98" w:rsidRPr="0049061D" w:rsidRDefault="00206A98" w:rsidP="00206A98">
      <w:pPr>
        <w:pStyle w:val="ConsPlusNormal"/>
        <w:numPr>
          <w:ilvl w:val="0"/>
          <w:numId w:val="4"/>
        </w:numPr>
        <w:tabs>
          <w:tab w:val="left" w:pos="1418"/>
        </w:tabs>
        <w:ind w:left="567" w:right="565" w:firstLine="0"/>
        <w:contextualSpacing/>
        <w:jc w:val="center"/>
        <w:outlineLvl w:val="1"/>
        <w:rPr>
          <w:rFonts w:ascii="Times New Roman" w:hAnsi="Times New Roman" w:cs="Times New Roman"/>
          <w:sz w:val="28"/>
          <w:szCs w:val="28"/>
        </w:rPr>
      </w:pPr>
      <w:r w:rsidRPr="0049061D">
        <w:rPr>
          <w:rFonts w:ascii="Times New Roman" w:hAnsi="Times New Roman" w:cs="Times New Roman"/>
          <w:sz w:val="28"/>
          <w:szCs w:val="28"/>
        </w:rPr>
        <w:t>РАЗМЕРЫ, ПОРЯДОК И УСЛОВИЯ УСТАНОВЛЕНИЯВЫПЛАТ (НАДБАВОК) СТИМУЛИРУЮЩЕГО ХАРАКТЕРА РАБОТНИКАМ УЧРЕЖДЕНИЯ</w:t>
      </w:r>
    </w:p>
    <w:p w:rsidR="00206A98" w:rsidRPr="0049061D" w:rsidRDefault="00206A98" w:rsidP="00206A98">
      <w:pPr>
        <w:pStyle w:val="ConsPlusNormal"/>
        <w:contextualSpacing/>
        <w:jc w:val="center"/>
        <w:outlineLvl w:val="1"/>
        <w:rPr>
          <w:rFonts w:ascii="Times New Roman" w:hAnsi="Times New Roman" w:cs="Times New Roman"/>
          <w:sz w:val="28"/>
          <w:szCs w:val="28"/>
        </w:rPr>
      </w:pPr>
    </w:p>
    <w:p w:rsidR="00206A98" w:rsidRPr="0049061D" w:rsidRDefault="00206A98" w:rsidP="00206A98">
      <w:pPr>
        <w:pStyle w:val="ConsPlusNormal"/>
        <w:contextualSpacing/>
        <w:jc w:val="center"/>
        <w:outlineLvl w:val="1"/>
        <w:rPr>
          <w:rFonts w:ascii="Times New Roman" w:hAnsi="Times New Roman" w:cs="Times New Roman"/>
          <w:sz w:val="28"/>
          <w:szCs w:val="28"/>
        </w:rPr>
      </w:pP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Выплаты (надбавки) стимулирующего характера, размеры, порядок и условия их установления определяются положением об оплате труда работников</w:t>
      </w:r>
      <w:r w:rsidR="00A339E8">
        <w:rPr>
          <w:rFonts w:ascii="Times New Roman" w:hAnsi="Times New Roman" w:cs="Times New Roman"/>
          <w:sz w:val="28"/>
          <w:szCs w:val="28"/>
        </w:rPr>
        <w:t xml:space="preserve"> </w:t>
      </w:r>
      <w:r w:rsidRPr="0049061D">
        <w:rPr>
          <w:rFonts w:ascii="Times New Roman" w:hAnsi="Times New Roman" w:cs="Times New Roman"/>
          <w:sz w:val="28"/>
          <w:szCs w:val="28"/>
        </w:rPr>
        <w:t>в зависимости от требований к их работе в пределах фонда оплаты труда.</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К выплатам стимулирующего характера относятся:</w:t>
      </w:r>
    </w:p>
    <w:p w:rsidR="00206A98" w:rsidRPr="0049061D" w:rsidRDefault="00206A98" w:rsidP="00206A98">
      <w:pPr>
        <w:pStyle w:val="ConsPlusNormal"/>
        <w:numPr>
          <w:ilvl w:val="0"/>
          <w:numId w:val="10"/>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lastRenderedPageBreak/>
        <w:t>выплаты (надбавки) за интенсивность и высокие результаты работы;</w:t>
      </w:r>
    </w:p>
    <w:p w:rsidR="00206A98" w:rsidRPr="0049061D" w:rsidRDefault="00206A98" w:rsidP="00206A98">
      <w:pPr>
        <w:pStyle w:val="ConsPlusNormal"/>
        <w:numPr>
          <w:ilvl w:val="0"/>
          <w:numId w:val="10"/>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выплаты (надбавки) за качество выполняемых работ;</w:t>
      </w:r>
    </w:p>
    <w:p w:rsidR="00206A98" w:rsidRPr="0049061D" w:rsidRDefault="00206A98" w:rsidP="00206A98">
      <w:pPr>
        <w:pStyle w:val="ConsPlusNormal"/>
        <w:numPr>
          <w:ilvl w:val="0"/>
          <w:numId w:val="10"/>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премиальные</w:t>
      </w:r>
      <w:r w:rsidR="00A339E8">
        <w:rPr>
          <w:rFonts w:ascii="Times New Roman" w:hAnsi="Times New Roman" w:cs="Times New Roman"/>
          <w:sz w:val="28"/>
          <w:szCs w:val="28"/>
        </w:rPr>
        <w:t xml:space="preserve"> </w:t>
      </w:r>
      <w:r w:rsidRPr="0049061D">
        <w:rPr>
          <w:rFonts w:ascii="Times New Roman" w:hAnsi="Times New Roman" w:cs="Times New Roman"/>
          <w:sz w:val="28"/>
          <w:szCs w:val="28"/>
        </w:rPr>
        <w:t>выплаты (надбавки) по итогам работы.</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Выплаты (надбавки) за интенсивность и высокие результаты работы устанавливаются в абсолютном значении в зависимости от должности и ПКГ штатным расписанием, и выплачиваются пропорционально отработанному времени.</w:t>
      </w:r>
    </w:p>
    <w:p w:rsidR="00206A98" w:rsidRPr="0049061D" w:rsidRDefault="00206A98" w:rsidP="00206A98">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Выплата (надбавка) за качество выполняемых работ работникам учреждения устанавливается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рекомендуемых </w:t>
      </w:r>
      <w:hyperlink w:anchor="P864" w:history="1">
        <w:r w:rsidRPr="0049061D">
          <w:rPr>
            <w:rFonts w:ascii="Times New Roman" w:hAnsi="Times New Roman" w:cs="Times New Roman"/>
            <w:sz w:val="28"/>
            <w:szCs w:val="28"/>
          </w:rPr>
          <w:t>показателей и критериев</w:t>
        </w:r>
      </w:hyperlink>
      <w:r w:rsidRPr="0049061D">
        <w:rPr>
          <w:rFonts w:ascii="Times New Roman" w:hAnsi="Times New Roman" w:cs="Times New Roman"/>
          <w:sz w:val="28"/>
          <w:szCs w:val="28"/>
        </w:rPr>
        <w:t xml:space="preserve"> эффективности деятельности работников учреждения, предусмотренных </w:t>
      </w:r>
      <w:hyperlink w:anchor="P161" w:history="1">
        <w:r w:rsidRPr="0049061D">
          <w:rPr>
            <w:rStyle w:val="a7"/>
            <w:rFonts w:ascii="Times New Roman" w:hAnsi="Times New Roman" w:cs="Times New Roman"/>
            <w:sz w:val="28"/>
            <w:szCs w:val="28"/>
          </w:rPr>
          <w:t>приложением 2</w:t>
        </w:r>
      </w:hyperlink>
      <w:r w:rsidRPr="0049061D">
        <w:rPr>
          <w:rFonts w:ascii="Times New Roman" w:hAnsi="Times New Roman" w:cs="Times New Roman"/>
          <w:sz w:val="28"/>
          <w:szCs w:val="28"/>
        </w:rPr>
        <w:t xml:space="preserve"> к настоящему примерному положению. Коллективные договоры, соглашения, локальные нормативные акты учреждения об установлении показателей и критериев эффективности деятельности работников утверждаются с учетом мнения выборного органа первичной профсоюзной организации.</w:t>
      </w:r>
    </w:p>
    <w:p w:rsidR="00206A98" w:rsidRPr="0049061D" w:rsidRDefault="00206A98" w:rsidP="00206A98">
      <w:pPr>
        <w:pStyle w:val="ConsPlusNormal"/>
        <w:ind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Порядок деятельности комиссии утверждается локальным нормативным актом учреждения. Для каждого показателя и критерия эффективности деятельности работников учреждения присваивается определенное количество процентов от оклада (должностного оклада). </w:t>
      </w:r>
    </w:p>
    <w:p w:rsidR="00206A98" w:rsidRPr="0049061D" w:rsidRDefault="00206A98" w:rsidP="00206A98">
      <w:pPr>
        <w:pStyle w:val="ConsPlusNormal"/>
        <w:ind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Решение комиссии об установлении размера выплат оформляется протоколом, который утверждается председателем комиссии.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206A98" w:rsidRDefault="00206A98" w:rsidP="00206A98">
      <w:pPr>
        <w:pStyle w:val="ConsPlusNormal"/>
        <w:spacing w:before="220"/>
        <w:ind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Общий объем выплаты (надбавки) за качество выполняемых работ составляет не более 40% должностного оклада.</w:t>
      </w:r>
    </w:p>
    <w:p w:rsidR="00206A98" w:rsidRDefault="00206A98" w:rsidP="00206A98">
      <w:pPr>
        <w:pStyle w:val="ConsPlusNormal"/>
        <w:numPr>
          <w:ilvl w:val="1"/>
          <w:numId w:val="4"/>
        </w:numPr>
        <w:ind w:left="0" w:firstLine="709"/>
        <w:contextualSpacing/>
        <w:jc w:val="both"/>
        <w:rPr>
          <w:rFonts w:ascii="Times New Roman" w:hAnsi="Times New Roman" w:cs="Times New Roman"/>
          <w:sz w:val="28"/>
          <w:szCs w:val="28"/>
        </w:rPr>
      </w:pPr>
      <w:r w:rsidRPr="00110DFC">
        <w:rPr>
          <w:rFonts w:ascii="Times New Roman" w:hAnsi="Times New Roman" w:cs="Times New Roman"/>
          <w:sz w:val="28"/>
          <w:szCs w:val="28"/>
        </w:rPr>
        <w:t>Во</w:t>
      </w:r>
      <w:r w:rsidRPr="00EF6F73">
        <w:rPr>
          <w:rFonts w:ascii="Times New Roman" w:hAnsi="Times New Roman" w:cs="Times New Roman"/>
          <w:sz w:val="28"/>
          <w:szCs w:val="28"/>
        </w:rPr>
        <w:t>дителям школьных автобусов устанавливается стимулирующая надбавка к должностному окладу за особый характер работы, связанный с риском и повышенной ответственностью за жизнь и здоровье людей.  Рекомендуемый размер стимулирующей надбавки – до 150 %</w:t>
      </w:r>
      <w:r>
        <w:rPr>
          <w:rFonts w:ascii="Times New Roman" w:hAnsi="Times New Roman" w:cs="Times New Roman"/>
          <w:sz w:val="28"/>
          <w:szCs w:val="28"/>
        </w:rPr>
        <w:t>.</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Работникам учреждения может выплачи</w:t>
      </w:r>
      <w:r>
        <w:rPr>
          <w:rFonts w:ascii="Times New Roman" w:hAnsi="Times New Roman" w:cs="Times New Roman"/>
          <w:sz w:val="28"/>
          <w:szCs w:val="28"/>
        </w:rPr>
        <w:t xml:space="preserve">ваться единовременная (разовая) </w:t>
      </w:r>
      <w:r w:rsidRPr="0049061D">
        <w:rPr>
          <w:rFonts w:ascii="Times New Roman" w:hAnsi="Times New Roman" w:cs="Times New Roman"/>
          <w:sz w:val="28"/>
          <w:szCs w:val="28"/>
        </w:rPr>
        <w:t>премия:</w:t>
      </w:r>
    </w:p>
    <w:p w:rsidR="00206A98" w:rsidRPr="0049061D" w:rsidRDefault="00206A98" w:rsidP="00206A98">
      <w:pPr>
        <w:pStyle w:val="ConsPlusNormal"/>
        <w:numPr>
          <w:ilvl w:val="0"/>
          <w:numId w:val="6"/>
        </w:numPr>
        <w:adjustRightInd/>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по итогам работы за месяц, квартал, полугодие, год;</w:t>
      </w:r>
    </w:p>
    <w:p w:rsidR="00206A98" w:rsidRDefault="00206A98" w:rsidP="00206A98">
      <w:pPr>
        <w:pStyle w:val="ConsPlusNormal"/>
        <w:numPr>
          <w:ilvl w:val="0"/>
          <w:numId w:val="6"/>
        </w:numPr>
        <w:adjustRightInd/>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 связи с награждением правительственными и ведомственными наградами.</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lastRenderedPageBreak/>
        <w:t>Премирование осуществляется:</w:t>
      </w:r>
    </w:p>
    <w:p w:rsidR="00206A98" w:rsidRPr="0049061D" w:rsidRDefault="00206A98" w:rsidP="00206A98">
      <w:pPr>
        <w:pStyle w:val="ConsPlusNormal"/>
        <w:numPr>
          <w:ilvl w:val="0"/>
          <w:numId w:val="13"/>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 xml:space="preserve"> при условии</w:t>
      </w:r>
      <w:r w:rsidR="00AF5EDB">
        <w:rPr>
          <w:rFonts w:ascii="Times New Roman" w:hAnsi="Times New Roman" w:cs="Times New Roman"/>
          <w:sz w:val="28"/>
          <w:szCs w:val="28"/>
        </w:rPr>
        <w:t xml:space="preserve"> </w:t>
      </w:r>
      <w:r w:rsidRPr="0049061D">
        <w:rPr>
          <w:rFonts w:ascii="Times New Roman" w:hAnsi="Times New Roman" w:cs="Times New Roman"/>
          <w:sz w:val="28"/>
          <w:szCs w:val="28"/>
        </w:rPr>
        <w:t>соблюдения исполнительской и трудовой дисциплины.</w:t>
      </w:r>
      <w:r w:rsidR="00AF5EDB">
        <w:rPr>
          <w:rFonts w:ascii="Times New Roman" w:hAnsi="Times New Roman" w:cs="Times New Roman"/>
          <w:sz w:val="28"/>
          <w:szCs w:val="28"/>
        </w:rPr>
        <w:t xml:space="preserve"> </w:t>
      </w:r>
      <w:r w:rsidRPr="0049061D">
        <w:rPr>
          <w:rFonts w:ascii="Times New Roman" w:hAnsi="Times New Roman" w:cs="Times New Roman"/>
          <w:sz w:val="28"/>
          <w:szCs w:val="28"/>
        </w:rPr>
        <w:t>Работник, на которого наложено дисциплинарное взыскание, в период действия дисциплинарного взыскания премированию не подлежит.</w:t>
      </w:r>
    </w:p>
    <w:p w:rsidR="00206A98" w:rsidRPr="0049061D" w:rsidRDefault="00206A98" w:rsidP="00206A98">
      <w:pPr>
        <w:pStyle w:val="ConsPlusNormal"/>
        <w:numPr>
          <w:ilvl w:val="0"/>
          <w:numId w:val="13"/>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за счет экономии фонда оплаты труда.</w:t>
      </w:r>
    </w:p>
    <w:p w:rsidR="00206A98" w:rsidRPr="0049061D" w:rsidRDefault="00206A98" w:rsidP="00206A98">
      <w:pPr>
        <w:pStyle w:val="ConsPlusNormal"/>
        <w:numPr>
          <w:ilvl w:val="0"/>
          <w:numId w:val="13"/>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Премирование осуществляется на основании приказа руководителя образовательной организации, в котором указывается конкретный размер этой выплаты.</w:t>
      </w: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numPr>
          <w:ilvl w:val="0"/>
          <w:numId w:val="4"/>
        </w:numPr>
        <w:ind w:right="565"/>
        <w:contextualSpacing/>
        <w:jc w:val="center"/>
        <w:outlineLvl w:val="1"/>
        <w:rPr>
          <w:rFonts w:ascii="Times New Roman" w:hAnsi="Times New Roman" w:cs="Times New Roman"/>
          <w:sz w:val="28"/>
          <w:szCs w:val="28"/>
        </w:rPr>
      </w:pPr>
      <w:r w:rsidRPr="0049061D">
        <w:rPr>
          <w:rFonts w:ascii="Times New Roman" w:hAnsi="Times New Roman" w:cs="Times New Roman"/>
          <w:sz w:val="28"/>
          <w:szCs w:val="28"/>
        </w:rPr>
        <w:t>ПОРЯДОК ИНДЕКСАЦИИ ЗАРАБОТНОЙ ПЛАТЫ</w:t>
      </w:r>
    </w:p>
    <w:p w:rsidR="00206A98" w:rsidRPr="0049061D" w:rsidRDefault="00206A98" w:rsidP="00206A98">
      <w:pPr>
        <w:pStyle w:val="ConsPlusNormal"/>
        <w:ind w:right="565"/>
        <w:contextualSpacing/>
        <w:jc w:val="center"/>
        <w:outlineLvl w:val="1"/>
        <w:rPr>
          <w:rFonts w:ascii="Times New Roman" w:hAnsi="Times New Roman" w:cs="Times New Roman"/>
          <w:sz w:val="28"/>
          <w:szCs w:val="28"/>
        </w:rPr>
      </w:pPr>
    </w:p>
    <w:p w:rsidR="00206A98" w:rsidRPr="0049061D" w:rsidRDefault="00206A98" w:rsidP="00206A98">
      <w:pPr>
        <w:pStyle w:val="ConsPlusNormal"/>
        <w:ind w:right="565"/>
        <w:contextualSpacing/>
        <w:jc w:val="center"/>
        <w:outlineLvl w:val="1"/>
        <w:rPr>
          <w:rFonts w:ascii="Times New Roman" w:hAnsi="Times New Roman" w:cs="Times New Roman"/>
          <w:sz w:val="28"/>
          <w:szCs w:val="28"/>
        </w:rPr>
      </w:pPr>
    </w:p>
    <w:p w:rsidR="00206A98" w:rsidRPr="0049061D" w:rsidRDefault="00206A98" w:rsidP="00206A98">
      <w:pPr>
        <w:pStyle w:val="ConsPlusNormal"/>
        <w:numPr>
          <w:ilvl w:val="1"/>
          <w:numId w:val="4"/>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доведенных до учреждения на текущий финансовый год на оплату труда.</w:t>
      </w: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numPr>
          <w:ilvl w:val="0"/>
          <w:numId w:val="4"/>
        </w:numPr>
        <w:ind w:left="567" w:right="565" w:firstLine="0"/>
        <w:contextualSpacing/>
        <w:jc w:val="center"/>
        <w:outlineLvl w:val="1"/>
        <w:rPr>
          <w:rFonts w:ascii="Times New Roman" w:hAnsi="Times New Roman" w:cs="Times New Roman"/>
          <w:sz w:val="28"/>
          <w:szCs w:val="28"/>
        </w:rPr>
      </w:pPr>
      <w:r w:rsidRPr="0049061D">
        <w:rPr>
          <w:rFonts w:ascii="Times New Roman" w:hAnsi="Times New Roman" w:cs="Times New Roman"/>
          <w:sz w:val="28"/>
          <w:szCs w:val="28"/>
        </w:rPr>
        <w:t xml:space="preserve">ДРУГИЕ ВОПРОСЫ ОПЛАТЫ ТРУДА </w:t>
      </w:r>
    </w:p>
    <w:p w:rsidR="00206A98" w:rsidRPr="0049061D" w:rsidRDefault="00206A98" w:rsidP="00206A98">
      <w:pPr>
        <w:pStyle w:val="ConsPlusNormal"/>
        <w:ind w:firstLine="709"/>
        <w:jc w:val="both"/>
        <w:rPr>
          <w:rFonts w:ascii="Times New Roman" w:hAnsi="Times New Roman" w:cs="Times New Roman"/>
          <w:sz w:val="28"/>
          <w:szCs w:val="28"/>
        </w:rPr>
      </w:pPr>
    </w:p>
    <w:p w:rsidR="00206A98" w:rsidRPr="00C507DE"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C507DE">
        <w:rPr>
          <w:rFonts w:ascii="Times New Roman" w:hAnsi="Times New Roman" w:cs="Times New Roman"/>
          <w:sz w:val="28"/>
          <w:szCs w:val="28"/>
        </w:rPr>
        <w:t>Работникам муниципального учреждения устанавливается</w:t>
      </w:r>
      <w:r w:rsidR="00AF5EDB">
        <w:rPr>
          <w:rFonts w:ascii="Times New Roman" w:hAnsi="Times New Roman" w:cs="Times New Roman"/>
          <w:sz w:val="28"/>
          <w:szCs w:val="28"/>
        </w:rPr>
        <w:t xml:space="preserve"> </w:t>
      </w:r>
      <w:r w:rsidRPr="00C507DE">
        <w:rPr>
          <w:rFonts w:ascii="Times New Roman" w:hAnsi="Times New Roman" w:cs="Times New Roman"/>
          <w:sz w:val="28"/>
          <w:szCs w:val="28"/>
        </w:rPr>
        <w:t>материальная помощь.</w:t>
      </w:r>
    </w:p>
    <w:p w:rsidR="00206A98" w:rsidRPr="00366DE7"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366DE7">
        <w:rPr>
          <w:rFonts w:ascii="Times New Roman" w:hAnsi="Times New Roman" w:cs="Times New Roman"/>
          <w:sz w:val="28"/>
          <w:szCs w:val="28"/>
        </w:rPr>
        <w:t>Материальная помощь выплачивается один раз в течение календарного года на основании  письменного заявления работника.</w:t>
      </w:r>
      <w:r w:rsidR="00AF5EDB">
        <w:rPr>
          <w:rFonts w:ascii="Times New Roman" w:hAnsi="Times New Roman" w:cs="Times New Roman"/>
          <w:sz w:val="28"/>
          <w:szCs w:val="28"/>
        </w:rPr>
        <w:t xml:space="preserve"> </w:t>
      </w:r>
      <w:r>
        <w:rPr>
          <w:rFonts w:ascii="Times New Roman" w:hAnsi="Times New Roman" w:cs="Times New Roman"/>
          <w:sz w:val="28"/>
          <w:szCs w:val="28"/>
        </w:rPr>
        <w:t>В</w:t>
      </w:r>
      <w:r w:rsidRPr="00366DE7">
        <w:rPr>
          <w:rFonts w:ascii="Times New Roman" w:hAnsi="Times New Roman" w:cs="Times New Roman"/>
          <w:sz w:val="28"/>
          <w:szCs w:val="28"/>
        </w:rPr>
        <w:t xml:space="preserve"> случае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муниципального учреждения, а также в связи с материальными затруднениями (болезнь, смерть членов семьи, другие непредвиденные обстоятельства) работник имеет право на получение материальной помощи за первый год работы до истечения шести месяцев непрерывной работы при предоставлении документов, подтверждающих наличие вышеназванных оснований.</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Решение об оказании материальной помощи работнику муниципального учреждения принимается руководителем муниципального учреждения и оформляется распорядительным актом учреждения.</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На материальную помощь начисляется районный коэффициент и процентная надбавка к заработной плате за непрерывный стаж работы в организациях, расположенных в южных районах Иркутской области за непрерывный стаж работы в организациях, расположенных в южных районах Иркутской области, в соответствии с действующим законодательством.</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Выплаты (надбавки), предусмотренные настоящим примерным положением, осуществляются в пределах лимитов бюджетных обязательств, доведенных до учреждения на оплату труда на соответствующий финансовый год.</w:t>
      </w:r>
    </w:p>
    <w:p w:rsidR="00206A98" w:rsidRDefault="00206A98" w:rsidP="00206A98">
      <w:pPr>
        <w:pStyle w:val="ConsPlusNormal"/>
        <w:spacing w:before="220"/>
        <w:ind w:left="709" w:firstLine="0"/>
        <w:contextualSpacing/>
        <w:jc w:val="both"/>
        <w:outlineLvl w:val="1"/>
        <w:rPr>
          <w:rFonts w:ascii="Times New Roman" w:hAnsi="Times New Roman" w:cs="Times New Roman"/>
          <w:sz w:val="28"/>
          <w:szCs w:val="28"/>
        </w:rPr>
      </w:pPr>
    </w:p>
    <w:p w:rsidR="00206A98" w:rsidRDefault="00206A98" w:rsidP="00206A98">
      <w:pPr>
        <w:pStyle w:val="ConsPlusNormal"/>
        <w:spacing w:before="220"/>
        <w:ind w:left="709" w:firstLine="0"/>
        <w:contextualSpacing/>
        <w:jc w:val="both"/>
        <w:outlineLvl w:val="1"/>
        <w:rPr>
          <w:rFonts w:ascii="Times New Roman" w:hAnsi="Times New Roman" w:cs="Times New Roman"/>
          <w:sz w:val="28"/>
          <w:szCs w:val="28"/>
        </w:rPr>
      </w:pPr>
    </w:p>
    <w:p w:rsidR="00206A98" w:rsidRDefault="00206A98" w:rsidP="00206A98">
      <w:pPr>
        <w:pStyle w:val="ConsPlusNormal"/>
        <w:spacing w:before="220"/>
        <w:ind w:left="709" w:firstLine="0"/>
        <w:contextualSpacing/>
        <w:jc w:val="both"/>
        <w:outlineLvl w:val="1"/>
        <w:rPr>
          <w:rFonts w:ascii="Times New Roman" w:hAnsi="Times New Roman" w:cs="Times New Roman"/>
          <w:sz w:val="28"/>
          <w:szCs w:val="28"/>
        </w:rPr>
      </w:pPr>
    </w:p>
    <w:p w:rsidR="00206A98" w:rsidRDefault="00206A98" w:rsidP="00206A98">
      <w:pPr>
        <w:pStyle w:val="ConsPlusNormal"/>
        <w:spacing w:before="220"/>
        <w:ind w:left="709" w:firstLine="0"/>
        <w:contextualSpacing/>
        <w:jc w:val="both"/>
        <w:outlineLvl w:val="1"/>
        <w:rPr>
          <w:rFonts w:ascii="Times New Roman" w:hAnsi="Times New Roman" w:cs="Times New Roman"/>
          <w:sz w:val="28"/>
          <w:szCs w:val="28"/>
        </w:rPr>
      </w:pPr>
    </w:p>
    <w:p w:rsidR="00206A98" w:rsidRDefault="00206A98" w:rsidP="00206A98">
      <w:pPr>
        <w:pStyle w:val="ConsPlusNormal"/>
        <w:spacing w:before="220"/>
        <w:ind w:left="709" w:firstLine="0"/>
        <w:contextualSpacing/>
        <w:jc w:val="both"/>
        <w:outlineLvl w:val="1"/>
        <w:rPr>
          <w:rFonts w:ascii="Times New Roman" w:hAnsi="Times New Roman" w:cs="Times New Roman"/>
          <w:sz w:val="28"/>
          <w:szCs w:val="28"/>
        </w:rPr>
      </w:pPr>
    </w:p>
    <w:p w:rsidR="00206A98" w:rsidRPr="0049061D" w:rsidRDefault="00206A98" w:rsidP="00206A98">
      <w:pPr>
        <w:pStyle w:val="ConsPlusNormal"/>
        <w:spacing w:before="220"/>
        <w:ind w:left="709" w:firstLine="0"/>
        <w:contextualSpacing/>
        <w:jc w:val="both"/>
        <w:outlineLvl w:val="1"/>
        <w:rPr>
          <w:rFonts w:ascii="Times New Roman" w:hAnsi="Times New Roman" w:cs="Times New Roman"/>
          <w:sz w:val="28"/>
          <w:szCs w:val="28"/>
        </w:rPr>
      </w:pP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numPr>
          <w:ilvl w:val="0"/>
          <w:numId w:val="4"/>
        </w:numPr>
        <w:ind w:left="567" w:right="565" w:firstLine="0"/>
        <w:contextualSpacing/>
        <w:jc w:val="center"/>
        <w:outlineLvl w:val="1"/>
        <w:rPr>
          <w:rFonts w:ascii="Times New Roman" w:hAnsi="Times New Roman" w:cs="Times New Roman"/>
          <w:sz w:val="28"/>
          <w:szCs w:val="28"/>
        </w:rPr>
      </w:pPr>
      <w:r w:rsidRPr="0049061D">
        <w:rPr>
          <w:rFonts w:ascii="Times New Roman" w:hAnsi="Times New Roman" w:cs="Times New Roman"/>
          <w:sz w:val="28"/>
          <w:szCs w:val="28"/>
        </w:rPr>
        <w:t>ПОРЯДОК ФОРМИРОВАНИЯ ФОНДА ОПЛАТЫ ТРУДА УЧРЕЖДЕНИЯ</w:t>
      </w:r>
    </w:p>
    <w:p w:rsidR="00206A98" w:rsidRPr="0049061D" w:rsidRDefault="00206A98" w:rsidP="00206A98">
      <w:pPr>
        <w:pStyle w:val="ConsPlusNormal"/>
        <w:adjustRightInd/>
        <w:ind w:firstLine="709"/>
        <w:contextualSpacing/>
        <w:outlineLvl w:val="1"/>
        <w:rPr>
          <w:rFonts w:ascii="Times New Roman" w:hAnsi="Times New Roman" w:cs="Times New Roman"/>
          <w:sz w:val="28"/>
          <w:szCs w:val="28"/>
        </w:rPr>
      </w:pPr>
    </w:p>
    <w:p w:rsidR="00206A98" w:rsidRPr="0049061D" w:rsidRDefault="00206A98" w:rsidP="00206A98">
      <w:pPr>
        <w:pStyle w:val="ConsPlusNormal"/>
        <w:adjustRightInd/>
        <w:ind w:firstLine="709"/>
        <w:contextualSpacing/>
        <w:outlineLvl w:val="1"/>
        <w:rPr>
          <w:rFonts w:ascii="Times New Roman" w:hAnsi="Times New Roman" w:cs="Times New Roman"/>
          <w:sz w:val="28"/>
          <w:szCs w:val="28"/>
        </w:rPr>
      </w:pP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Фонд оплаты труда учреждения формируется на календарный год.</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Общий годовой объем средств на выплаты (надбавки) стимулирующего характера, в том числе премиальные выплаты (надбавки), должен составлять не менее 30 процентов фонда оплаты труда учреждения.</w:t>
      </w:r>
    </w:p>
    <w:p w:rsidR="00206A98" w:rsidRPr="0049061D" w:rsidRDefault="00206A98" w:rsidP="00206A98">
      <w:pPr>
        <w:pStyle w:val="ConsPlusNormal"/>
        <w:numPr>
          <w:ilvl w:val="1"/>
          <w:numId w:val="4"/>
        </w:numPr>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Фонд оплаты труда в расчете на год состоит из:</w:t>
      </w:r>
    </w:p>
    <w:p w:rsidR="00206A98" w:rsidRPr="0049061D" w:rsidRDefault="00206A98" w:rsidP="00206A98">
      <w:pPr>
        <w:pStyle w:val="ConsPlusNormal"/>
        <w:numPr>
          <w:ilvl w:val="2"/>
          <w:numId w:val="4"/>
        </w:numPr>
        <w:spacing w:before="220"/>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расходов на оплату труда определенных штатным расписанием:</w:t>
      </w:r>
    </w:p>
    <w:p w:rsidR="00206A98" w:rsidRPr="0049061D" w:rsidRDefault="00206A98" w:rsidP="00206A98">
      <w:pPr>
        <w:pStyle w:val="ConsPlusNormal"/>
        <w:numPr>
          <w:ilvl w:val="0"/>
          <w:numId w:val="11"/>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окладов (должностных окладов);</w:t>
      </w:r>
    </w:p>
    <w:p w:rsidR="00206A98" w:rsidRPr="0049061D" w:rsidRDefault="00206A98" w:rsidP="00206A98">
      <w:pPr>
        <w:pStyle w:val="ConsPlusNormal"/>
        <w:numPr>
          <w:ilvl w:val="0"/>
          <w:numId w:val="11"/>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 (надбавок) компенсационного характера</w:t>
      </w:r>
      <w:r w:rsidR="00AF5EDB">
        <w:rPr>
          <w:rFonts w:ascii="Times New Roman" w:hAnsi="Times New Roman" w:cs="Times New Roman"/>
          <w:sz w:val="28"/>
          <w:szCs w:val="28"/>
        </w:rPr>
        <w:t xml:space="preserve"> </w:t>
      </w:r>
      <w:r w:rsidRPr="0049061D">
        <w:rPr>
          <w:rFonts w:ascii="Times New Roman" w:hAnsi="Times New Roman" w:cs="Times New Roman"/>
          <w:sz w:val="28"/>
          <w:szCs w:val="28"/>
        </w:rPr>
        <w:t>установленных штатным расписанием на 12 месяцев;</w:t>
      </w:r>
    </w:p>
    <w:p w:rsidR="00206A98" w:rsidRPr="0049061D" w:rsidRDefault="00206A98" w:rsidP="00206A98">
      <w:pPr>
        <w:pStyle w:val="ConsPlusNormal"/>
        <w:numPr>
          <w:ilvl w:val="0"/>
          <w:numId w:val="11"/>
        </w:numPr>
        <w:adjustRightInd/>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 (надбавок) стимулирующего характера за интенсивность и высокие показатели работы работникам, в соответствии со штатным расписанием за 12 месяцев;</w:t>
      </w:r>
    </w:p>
    <w:p w:rsidR="00206A98" w:rsidRPr="0049061D" w:rsidRDefault="00206A98" w:rsidP="00206A98">
      <w:pPr>
        <w:pStyle w:val="ConsPlusNormal"/>
        <w:numPr>
          <w:ilvl w:val="0"/>
          <w:numId w:val="11"/>
        </w:numPr>
        <w:adjustRightInd/>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выплат (надбавок) за качество работы в размере 40 % должностных окладов в соответствии со штатным расписанием;</w:t>
      </w:r>
    </w:p>
    <w:p w:rsidR="00206A98" w:rsidRPr="0049061D" w:rsidRDefault="00206A98" w:rsidP="00206A98">
      <w:pPr>
        <w:pStyle w:val="ConsPlusNormal"/>
        <w:adjustRightInd/>
        <w:ind w:left="709" w:firstLine="0"/>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7.3.2. расходы на оплату труда, не входящих в штатное расписание: </w:t>
      </w:r>
    </w:p>
    <w:p w:rsidR="00206A98" w:rsidRPr="0049061D" w:rsidRDefault="00206A98" w:rsidP="00206A98">
      <w:pPr>
        <w:pStyle w:val="ConsPlusNormal"/>
        <w:tabs>
          <w:tab w:val="left" w:pos="1418"/>
        </w:tabs>
        <w:adjustRightInd/>
        <w:ind w:left="709" w:firstLine="0"/>
        <w:contextualSpacing/>
        <w:jc w:val="both"/>
        <w:rPr>
          <w:rFonts w:ascii="Times New Roman" w:hAnsi="Times New Roman" w:cs="Times New Roman"/>
          <w:sz w:val="28"/>
          <w:szCs w:val="28"/>
        </w:rPr>
      </w:pPr>
      <w:r w:rsidRPr="0049061D">
        <w:rPr>
          <w:rFonts w:ascii="Times New Roman" w:hAnsi="Times New Roman" w:cs="Times New Roman"/>
          <w:sz w:val="28"/>
          <w:szCs w:val="28"/>
        </w:rPr>
        <w:t>1)</w:t>
      </w:r>
      <w:r w:rsidRPr="0049061D">
        <w:rPr>
          <w:rFonts w:ascii="Times New Roman" w:hAnsi="Times New Roman" w:cs="Times New Roman"/>
          <w:sz w:val="28"/>
          <w:szCs w:val="28"/>
        </w:rPr>
        <w:tab/>
        <w:t>материальной помощи;</w:t>
      </w:r>
    </w:p>
    <w:p w:rsidR="00206A98" w:rsidRPr="0049061D" w:rsidRDefault="00206A98" w:rsidP="00206A98">
      <w:pPr>
        <w:pStyle w:val="ConsPlusNormal"/>
        <w:numPr>
          <w:ilvl w:val="0"/>
          <w:numId w:val="14"/>
        </w:numPr>
        <w:spacing w:before="220"/>
        <w:ind w:left="709" w:firstLine="0"/>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премиального фонда.</w:t>
      </w:r>
    </w:p>
    <w:p w:rsidR="00206A98" w:rsidRPr="0049061D" w:rsidRDefault="00206A98" w:rsidP="00206A98">
      <w:pPr>
        <w:pStyle w:val="ConsPlusNormal"/>
        <w:numPr>
          <w:ilvl w:val="1"/>
          <w:numId w:val="4"/>
        </w:numPr>
        <w:tabs>
          <w:tab w:val="left" w:pos="1418"/>
        </w:tabs>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Фонд оплаты труда учреждения формируется за счет средств, предусмотренных пунктом 7.3. настоящего раздела, с учетом:</w:t>
      </w:r>
    </w:p>
    <w:p w:rsidR="00206A98" w:rsidRPr="0049061D" w:rsidRDefault="00206A98" w:rsidP="00206A98">
      <w:pPr>
        <w:pStyle w:val="ConsPlusNormal"/>
        <w:numPr>
          <w:ilvl w:val="0"/>
          <w:numId w:val="12"/>
        </w:numPr>
        <w:tabs>
          <w:tab w:val="left" w:pos="1418"/>
        </w:tabs>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районного коэффициента;</w:t>
      </w:r>
    </w:p>
    <w:p w:rsidR="00206A98" w:rsidRPr="0049061D" w:rsidRDefault="00206A98" w:rsidP="00206A98">
      <w:pPr>
        <w:pStyle w:val="ConsPlusNormal"/>
        <w:numPr>
          <w:ilvl w:val="0"/>
          <w:numId w:val="12"/>
        </w:numPr>
        <w:tabs>
          <w:tab w:val="left" w:pos="1418"/>
        </w:tabs>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процентной надбавки к заработной плате за непрерывный стаж работы  в организациях, расположенных в южных районах Иркутской области.</w:t>
      </w:r>
    </w:p>
    <w:p w:rsidR="00206A98" w:rsidRPr="0049061D" w:rsidRDefault="00206A98" w:rsidP="00206A98">
      <w:pPr>
        <w:pStyle w:val="ConsPlusNormal"/>
        <w:numPr>
          <w:ilvl w:val="1"/>
          <w:numId w:val="4"/>
        </w:numPr>
        <w:tabs>
          <w:tab w:val="left" w:pos="1418"/>
        </w:tabs>
        <w:spacing w:before="220"/>
        <w:ind w:left="0" w:firstLine="709"/>
        <w:contextualSpacing/>
        <w:jc w:val="both"/>
        <w:outlineLvl w:val="1"/>
        <w:rPr>
          <w:rFonts w:ascii="Times New Roman" w:hAnsi="Times New Roman" w:cs="Times New Roman"/>
          <w:sz w:val="28"/>
          <w:szCs w:val="28"/>
        </w:rPr>
      </w:pPr>
      <w:r w:rsidRPr="0049061D">
        <w:rPr>
          <w:rFonts w:ascii="Times New Roman" w:hAnsi="Times New Roman" w:cs="Times New Roman"/>
          <w:sz w:val="28"/>
          <w:szCs w:val="28"/>
        </w:rPr>
        <w:t>Учреждения устанавливают размеры выплат, определённых в пункте 7.3. настоящего раздела в кратном соотношении к должностным окладам в расчете на год.</w:t>
      </w:r>
    </w:p>
    <w:p w:rsidR="00206A98" w:rsidRPr="0049061D" w:rsidRDefault="00206A98" w:rsidP="00206A98">
      <w:pPr>
        <w:pStyle w:val="ConsPlusNormal"/>
        <w:contextualSpacing/>
        <w:jc w:val="both"/>
        <w:rPr>
          <w:rFonts w:ascii="Times New Roman" w:hAnsi="Times New Roman" w:cs="Times New Roman"/>
          <w:sz w:val="28"/>
          <w:szCs w:val="28"/>
        </w:rPr>
      </w:pPr>
    </w:p>
    <w:p w:rsidR="00206A98" w:rsidRPr="0049061D" w:rsidRDefault="00206A98" w:rsidP="00206A98">
      <w:pPr>
        <w:pStyle w:val="ConsPlusNormal"/>
        <w:contextualSpacing/>
        <w:jc w:val="both"/>
        <w:rPr>
          <w:rFonts w:ascii="Times New Roman" w:hAnsi="Times New Roman" w:cs="Times New Roman"/>
          <w:sz w:val="28"/>
          <w:szCs w:val="28"/>
        </w:rPr>
      </w:pPr>
    </w:p>
    <w:p w:rsidR="00206A98" w:rsidRPr="0049061D" w:rsidRDefault="00206A98" w:rsidP="00206A98">
      <w:pPr>
        <w:pStyle w:val="ConsPlusNormal"/>
        <w:pageBreakBefore/>
        <w:ind w:left="4536" w:firstLine="0"/>
        <w:outlineLvl w:val="0"/>
        <w:rPr>
          <w:rFonts w:ascii="Times New Roman" w:hAnsi="Times New Roman" w:cs="Times New Roman"/>
          <w:sz w:val="28"/>
          <w:szCs w:val="24"/>
        </w:rPr>
      </w:pPr>
      <w:r w:rsidRPr="0049061D">
        <w:rPr>
          <w:rFonts w:ascii="Times New Roman" w:hAnsi="Times New Roman" w:cs="Times New Roman"/>
          <w:sz w:val="28"/>
          <w:szCs w:val="24"/>
        </w:rPr>
        <w:lastRenderedPageBreak/>
        <w:t>Приложение 1</w:t>
      </w:r>
    </w:p>
    <w:p w:rsidR="00206A98" w:rsidRPr="0049061D" w:rsidRDefault="00206A98" w:rsidP="00206A98">
      <w:pPr>
        <w:pStyle w:val="ConsPlusTitle"/>
        <w:ind w:left="4536"/>
        <w:jc w:val="both"/>
        <w:rPr>
          <w:rFonts w:ascii="Times New Roman" w:hAnsi="Times New Roman" w:cs="Times New Roman"/>
          <w:b w:val="0"/>
          <w:sz w:val="28"/>
          <w:szCs w:val="28"/>
        </w:rPr>
      </w:pPr>
      <w:r w:rsidRPr="0049061D">
        <w:rPr>
          <w:rFonts w:ascii="Times New Roman" w:hAnsi="Times New Roman" w:cs="Times New Roman"/>
          <w:b w:val="0"/>
          <w:sz w:val="28"/>
          <w:szCs w:val="28"/>
        </w:rPr>
        <w:t xml:space="preserve">об условиях оплаты труда работников относящихся к категории учебно-вспомогательного и вспомогательного персонала </w:t>
      </w:r>
      <w:r w:rsidR="00A06DD7">
        <w:rPr>
          <w:rFonts w:ascii="Times New Roman" w:hAnsi="Times New Roman" w:cs="Times New Roman"/>
          <w:b w:val="0"/>
          <w:sz w:val="28"/>
          <w:szCs w:val="28"/>
        </w:rPr>
        <w:t>МОУ ИРМО «Егоровская НШДС»</w:t>
      </w:r>
      <w:r w:rsidRPr="0049061D">
        <w:rPr>
          <w:rFonts w:ascii="Times New Roman" w:hAnsi="Times New Roman" w:cs="Times New Roman"/>
          <w:b w:val="0"/>
          <w:sz w:val="28"/>
          <w:szCs w:val="28"/>
        </w:rPr>
        <w:t>, учредителем которых является Иркутское районное муниципальное образование</w:t>
      </w:r>
    </w:p>
    <w:p w:rsidR="00206A98" w:rsidRPr="0049061D" w:rsidRDefault="00206A98" w:rsidP="00206A98">
      <w:pPr>
        <w:pStyle w:val="ConsPlusNormal"/>
        <w:ind w:left="4536" w:firstLine="0"/>
        <w:rPr>
          <w:rFonts w:ascii="Times New Roman" w:hAnsi="Times New Roman" w:cs="Times New Roman"/>
          <w:sz w:val="28"/>
          <w:szCs w:val="24"/>
        </w:rPr>
      </w:pPr>
      <w:r w:rsidRPr="0049061D">
        <w:rPr>
          <w:rFonts w:ascii="Times New Roman" w:hAnsi="Times New Roman" w:cs="Times New Roman"/>
          <w:sz w:val="24"/>
          <w:szCs w:val="24"/>
        </w:rPr>
        <w:t>от _______________  № ________</w:t>
      </w:r>
    </w:p>
    <w:p w:rsidR="00206A98" w:rsidRPr="0049061D" w:rsidRDefault="00206A98" w:rsidP="00206A98">
      <w:pPr>
        <w:pStyle w:val="ConsPlusNormal"/>
        <w:ind w:firstLine="0"/>
        <w:contextualSpacing/>
        <w:jc w:val="both"/>
        <w:rPr>
          <w:rFonts w:ascii="Times New Roman" w:hAnsi="Times New Roman" w:cs="Times New Roman"/>
          <w:sz w:val="28"/>
          <w:szCs w:val="28"/>
        </w:rPr>
      </w:pPr>
    </w:p>
    <w:p w:rsidR="00206A98" w:rsidRPr="0049061D" w:rsidRDefault="00206A98" w:rsidP="00206A98">
      <w:pPr>
        <w:pStyle w:val="ConsPlusNormal"/>
        <w:ind w:firstLine="0"/>
        <w:contextualSpacing/>
        <w:jc w:val="both"/>
        <w:rPr>
          <w:rFonts w:ascii="Times New Roman" w:hAnsi="Times New Roman" w:cs="Times New Roman"/>
          <w:sz w:val="28"/>
          <w:szCs w:val="28"/>
        </w:rPr>
      </w:pPr>
    </w:p>
    <w:p w:rsidR="00206A98" w:rsidRPr="0049061D" w:rsidRDefault="00206A98" w:rsidP="00206A98">
      <w:pPr>
        <w:pStyle w:val="ConsPlusNormal"/>
        <w:ind w:left="567" w:right="565" w:firstLine="0"/>
        <w:contextualSpacing/>
        <w:jc w:val="center"/>
        <w:rPr>
          <w:rFonts w:ascii="Times New Roman" w:hAnsi="Times New Roman" w:cs="Times New Roman"/>
          <w:b/>
          <w:sz w:val="28"/>
          <w:szCs w:val="28"/>
        </w:rPr>
      </w:pPr>
      <w:r w:rsidRPr="0049061D">
        <w:rPr>
          <w:rFonts w:ascii="Times New Roman" w:hAnsi="Times New Roman" w:cs="Times New Roman"/>
          <w:b/>
          <w:sz w:val="28"/>
          <w:szCs w:val="28"/>
        </w:rPr>
        <w:t>РЕКОМЕНДУЕМЫЕ МИНИМАЛЬНЫЕ</w:t>
      </w:r>
      <w:hyperlink w:anchor="P272" w:history="1">
        <w:r w:rsidRPr="0049061D">
          <w:rPr>
            <w:rFonts w:ascii="Times New Roman" w:hAnsi="Times New Roman" w:cs="Times New Roman"/>
            <w:b/>
            <w:sz w:val="28"/>
            <w:szCs w:val="28"/>
          </w:rPr>
          <w:t>РАЗМЕРЫ</w:t>
        </w:r>
      </w:hyperlink>
      <w:r w:rsidRPr="0049061D">
        <w:rPr>
          <w:rFonts w:ascii="Times New Roman" w:hAnsi="Times New Roman" w:cs="Times New Roman"/>
          <w:b/>
          <w:sz w:val="28"/>
          <w:szCs w:val="28"/>
        </w:rPr>
        <w:t xml:space="preserve"> ОКЛАДОВ (ДОЛЖНОСТНЫХ ОКЛАДОВ) СТАВОК ЗАРАБОТНОЙ ПЛАТЫ</w:t>
      </w: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ind w:firstLine="709"/>
        <w:contextualSpacing/>
        <w:jc w:val="both"/>
        <w:rPr>
          <w:rFonts w:ascii="Times New Roman" w:hAnsi="Times New Roman" w:cs="Times New Roman"/>
          <w:sz w:val="28"/>
          <w:szCs w:val="28"/>
        </w:rPr>
      </w:pPr>
    </w:p>
    <w:p w:rsidR="00206A98" w:rsidRPr="0049061D" w:rsidRDefault="00206A98" w:rsidP="00206A98">
      <w:pPr>
        <w:pStyle w:val="ConsPlusNormal"/>
        <w:numPr>
          <w:ilvl w:val="3"/>
          <w:numId w:val="1"/>
        </w:numPr>
        <w:ind w:left="0" w:firstLine="709"/>
        <w:contextualSpacing/>
        <w:jc w:val="both"/>
        <w:rPr>
          <w:rFonts w:ascii="Times New Roman" w:hAnsi="Times New Roman" w:cs="Times New Roman"/>
          <w:sz w:val="28"/>
          <w:szCs w:val="28"/>
        </w:rPr>
      </w:pPr>
      <w:r w:rsidRPr="0049061D">
        <w:rPr>
          <w:rFonts w:ascii="Times New Roman" w:hAnsi="Times New Roman" w:cs="Times New Roman"/>
          <w:sz w:val="28"/>
          <w:szCs w:val="28"/>
        </w:rPr>
        <w:t xml:space="preserve">Рекомендуемые минимальные размеры окладов (должностных окладов) работников муниципальных учреждений, занимающих должности специалистов и служащих, устанавливаются на основе отнесения занимаемых ими должностей к профессиональным квалификационным </w:t>
      </w:r>
      <w:hyperlink r:id="rId24" w:history="1">
        <w:r w:rsidRPr="0049061D">
          <w:rPr>
            <w:rFonts w:ascii="Times New Roman" w:hAnsi="Times New Roman" w:cs="Times New Roman"/>
            <w:sz w:val="28"/>
            <w:szCs w:val="28"/>
          </w:rPr>
          <w:t>группам</w:t>
        </w:r>
      </w:hyperlink>
      <w:r w:rsidRPr="0049061D">
        <w:rPr>
          <w:rFonts w:ascii="Times New Roman" w:hAnsi="Times New Roman" w:cs="Times New Roman"/>
          <w:sz w:val="28"/>
          <w:szCs w:val="28"/>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 247н.</w:t>
      </w:r>
    </w:p>
    <w:p w:rsidR="00206A98" w:rsidRPr="0049061D" w:rsidRDefault="00206A98" w:rsidP="00206A98">
      <w:pPr>
        <w:pStyle w:val="ConsPlusNormal"/>
        <w:ind w:left="709" w:firstLine="0"/>
        <w:contextualSpacing/>
        <w:jc w:val="both"/>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4268"/>
        <w:gridCol w:w="3340"/>
        <w:gridCol w:w="2046"/>
      </w:tblGrid>
      <w:tr w:rsidR="00206A98" w:rsidRPr="0049061D" w:rsidTr="00AF5EDB">
        <w:trPr>
          <w:trHeight w:val="570"/>
        </w:trPr>
        <w:tc>
          <w:tcPr>
            <w:tcW w:w="7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jc w:val="center"/>
              <w:rPr>
                <w:sz w:val="24"/>
                <w:szCs w:val="24"/>
              </w:rPr>
            </w:pPr>
            <w:r w:rsidRPr="0049061D">
              <w:rPr>
                <w:sz w:val="24"/>
                <w:szCs w:val="24"/>
              </w:rPr>
              <w:t>Профессионально квалификационные группы</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jc w:val="center"/>
              <w:rPr>
                <w:sz w:val="24"/>
                <w:szCs w:val="24"/>
              </w:rPr>
            </w:pPr>
            <w:r w:rsidRPr="0049061D">
              <w:rPr>
                <w:sz w:val="24"/>
                <w:szCs w:val="24"/>
              </w:rPr>
              <w:t>Размер оклада, рубль</w:t>
            </w:r>
          </w:p>
        </w:tc>
      </w:tr>
      <w:tr w:rsidR="00206A98" w:rsidRPr="0049061D" w:rsidTr="00AF5EDB">
        <w:trPr>
          <w:trHeight w:val="31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jc w:val="center"/>
              <w:rPr>
                <w:sz w:val="24"/>
                <w:szCs w:val="24"/>
              </w:rPr>
            </w:pPr>
            <w:r w:rsidRPr="0049061D">
              <w:rPr>
                <w:sz w:val="24"/>
                <w:szCs w:val="24"/>
              </w:rPr>
              <w:t xml:space="preserve">«Общеотраслевые должности служащих первого уровня»* </w:t>
            </w: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1 квалификационный уровень</w:t>
            </w:r>
          </w:p>
        </w:tc>
        <w:tc>
          <w:tcPr>
            <w:tcW w:w="2046" w:type="dxa"/>
            <w:tcBorders>
              <w:top w:val="nil"/>
              <w:left w:val="nil"/>
              <w:bottom w:val="single" w:sz="4" w:space="0" w:color="auto"/>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7509,00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2 квалификационный уровень</w:t>
            </w:r>
          </w:p>
        </w:tc>
        <w:tc>
          <w:tcPr>
            <w:tcW w:w="2046" w:type="dxa"/>
            <w:tcBorders>
              <w:top w:val="nil"/>
              <w:left w:val="nil"/>
              <w:bottom w:val="single" w:sz="4" w:space="0" w:color="auto"/>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7535,00</w:t>
            </w:r>
          </w:p>
        </w:tc>
      </w:tr>
      <w:tr w:rsidR="00206A98" w:rsidRPr="0049061D" w:rsidTr="00AF5EDB">
        <w:trPr>
          <w:trHeight w:val="31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jc w:val="center"/>
              <w:rPr>
                <w:sz w:val="24"/>
                <w:szCs w:val="24"/>
              </w:rPr>
            </w:pPr>
            <w:r w:rsidRPr="0049061D">
              <w:rPr>
                <w:sz w:val="24"/>
                <w:szCs w:val="24"/>
              </w:rPr>
              <w:t>«Общеотраслевые должности служащих второго уровня»*</w:t>
            </w: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1 квалификационный уровень</w:t>
            </w:r>
          </w:p>
        </w:tc>
        <w:tc>
          <w:tcPr>
            <w:tcW w:w="2046" w:type="dxa"/>
            <w:tcBorders>
              <w:top w:val="nil"/>
              <w:left w:val="nil"/>
              <w:bottom w:val="nil"/>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7548,00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 xml:space="preserve">2 квалификационный уровень </w:t>
            </w:r>
          </w:p>
        </w:tc>
        <w:tc>
          <w:tcPr>
            <w:tcW w:w="2046" w:type="dxa"/>
            <w:tcBorders>
              <w:top w:val="single" w:sz="4" w:space="0" w:color="auto"/>
              <w:left w:val="nil"/>
              <w:bottom w:val="single" w:sz="4" w:space="0" w:color="auto"/>
              <w:right w:val="single" w:sz="4" w:space="0" w:color="auto"/>
            </w:tcBorders>
            <w:shd w:val="clear" w:color="auto" w:fill="auto"/>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7588,00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 xml:space="preserve">3 квалификационный уровень </w:t>
            </w:r>
          </w:p>
        </w:tc>
        <w:tc>
          <w:tcPr>
            <w:tcW w:w="2046" w:type="dxa"/>
            <w:tcBorders>
              <w:top w:val="nil"/>
              <w:left w:val="nil"/>
              <w:bottom w:val="single" w:sz="4" w:space="0" w:color="auto"/>
              <w:right w:val="single" w:sz="4" w:space="0" w:color="auto"/>
            </w:tcBorders>
            <w:shd w:val="clear" w:color="auto" w:fill="auto"/>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7627,00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 xml:space="preserve">4 квалификационный уровень </w:t>
            </w:r>
          </w:p>
        </w:tc>
        <w:tc>
          <w:tcPr>
            <w:tcW w:w="2046" w:type="dxa"/>
            <w:tcBorders>
              <w:top w:val="nil"/>
              <w:left w:val="nil"/>
              <w:bottom w:val="single" w:sz="4" w:space="0" w:color="auto"/>
              <w:right w:val="single" w:sz="4" w:space="0" w:color="auto"/>
            </w:tcBorders>
            <w:shd w:val="clear" w:color="auto" w:fill="auto"/>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7667,00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 xml:space="preserve">5 квалификационный уровень </w:t>
            </w:r>
          </w:p>
        </w:tc>
        <w:tc>
          <w:tcPr>
            <w:tcW w:w="2046" w:type="dxa"/>
            <w:tcBorders>
              <w:top w:val="nil"/>
              <w:left w:val="nil"/>
              <w:bottom w:val="single" w:sz="4" w:space="0" w:color="auto"/>
              <w:right w:val="single" w:sz="4" w:space="0" w:color="auto"/>
            </w:tcBorders>
            <w:shd w:val="clear" w:color="auto" w:fill="auto"/>
            <w:vAlign w:val="bottom"/>
            <w:hideMark/>
          </w:tcPr>
          <w:p w:rsidR="00206A98" w:rsidRPr="0049061D" w:rsidRDefault="00206A98" w:rsidP="00AF5EDB">
            <w:pPr>
              <w:widowControl/>
              <w:autoSpaceDE/>
              <w:autoSpaceDN/>
              <w:adjustRightInd/>
              <w:jc w:val="center"/>
              <w:rPr>
                <w:sz w:val="24"/>
                <w:szCs w:val="24"/>
              </w:rPr>
            </w:pPr>
            <w:r w:rsidRPr="0049061D">
              <w:rPr>
                <w:sz w:val="24"/>
                <w:szCs w:val="24"/>
              </w:rPr>
              <w:t>7706,00</w:t>
            </w:r>
          </w:p>
        </w:tc>
      </w:tr>
      <w:tr w:rsidR="00206A98" w:rsidRPr="0049061D" w:rsidTr="00AF5EDB">
        <w:trPr>
          <w:trHeight w:val="315"/>
        </w:trPr>
        <w:tc>
          <w:tcPr>
            <w:tcW w:w="4268" w:type="dxa"/>
            <w:vMerge w:val="restart"/>
            <w:tcBorders>
              <w:top w:val="nil"/>
              <w:left w:val="single" w:sz="4" w:space="0" w:color="auto"/>
              <w:bottom w:val="single" w:sz="4" w:space="0" w:color="000000"/>
              <w:right w:val="single" w:sz="4" w:space="0" w:color="auto"/>
            </w:tcBorders>
            <w:shd w:val="clear" w:color="auto" w:fill="auto"/>
            <w:vAlign w:val="center"/>
            <w:hideMark/>
          </w:tcPr>
          <w:p w:rsidR="00206A98" w:rsidRPr="0049061D" w:rsidRDefault="00206A98" w:rsidP="00AF5EDB">
            <w:pPr>
              <w:widowControl/>
              <w:autoSpaceDE/>
              <w:autoSpaceDN/>
              <w:adjustRightInd/>
              <w:jc w:val="center"/>
              <w:rPr>
                <w:sz w:val="24"/>
                <w:szCs w:val="24"/>
              </w:rPr>
            </w:pPr>
            <w:r w:rsidRPr="0049061D">
              <w:rPr>
                <w:sz w:val="24"/>
                <w:szCs w:val="24"/>
              </w:rPr>
              <w:t>«Общеотраслевые должности служащих третьего уровня»*</w:t>
            </w: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1 квалификационный уровень</w:t>
            </w:r>
          </w:p>
        </w:tc>
        <w:tc>
          <w:tcPr>
            <w:tcW w:w="2046" w:type="dxa"/>
            <w:tcBorders>
              <w:top w:val="nil"/>
              <w:left w:val="nil"/>
              <w:bottom w:val="single" w:sz="4" w:space="0" w:color="auto"/>
              <w:right w:val="single" w:sz="4" w:space="0" w:color="auto"/>
            </w:tcBorders>
            <w:shd w:val="clear" w:color="auto" w:fill="auto"/>
            <w:vAlign w:val="bottom"/>
            <w:hideMark/>
          </w:tcPr>
          <w:p w:rsidR="00206A98" w:rsidRPr="0049061D" w:rsidRDefault="00206A98" w:rsidP="00AF5EDB">
            <w:pPr>
              <w:widowControl/>
              <w:autoSpaceDE/>
              <w:autoSpaceDN/>
              <w:adjustRightInd/>
              <w:jc w:val="center"/>
              <w:rPr>
                <w:sz w:val="24"/>
                <w:szCs w:val="24"/>
              </w:rPr>
            </w:pPr>
            <w:r w:rsidRPr="0049061D">
              <w:rPr>
                <w:sz w:val="24"/>
                <w:szCs w:val="24"/>
              </w:rPr>
              <w:t>8001,00</w:t>
            </w:r>
          </w:p>
        </w:tc>
      </w:tr>
      <w:tr w:rsidR="00206A98" w:rsidRPr="0049061D" w:rsidTr="00AF5EDB">
        <w:trPr>
          <w:trHeight w:val="315"/>
        </w:trPr>
        <w:tc>
          <w:tcPr>
            <w:tcW w:w="4268" w:type="dxa"/>
            <w:vMerge/>
            <w:tcBorders>
              <w:top w:val="nil"/>
              <w:left w:val="single" w:sz="4" w:space="0" w:color="auto"/>
              <w:bottom w:val="single" w:sz="4" w:space="0" w:color="000000"/>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2 квалификационный уровень</w:t>
            </w:r>
          </w:p>
        </w:tc>
        <w:tc>
          <w:tcPr>
            <w:tcW w:w="2046" w:type="dxa"/>
            <w:tcBorders>
              <w:top w:val="nil"/>
              <w:left w:val="nil"/>
              <w:bottom w:val="single" w:sz="4" w:space="0" w:color="auto"/>
              <w:right w:val="single" w:sz="4" w:space="0" w:color="auto"/>
            </w:tcBorders>
            <w:shd w:val="clear" w:color="auto" w:fill="auto"/>
            <w:vAlign w:val="bottom"/>
            <w:hideMark/>
          </w:tcPr>
          <w:p w:rsidR="00206A98" w:rsidRPr="0049061D" w:rsidRDefault="00206A98" w:rsidP="00AF5EDB">
            <w:pPr>
              <w:widowControl/>
              <w:autoSpaceDE/>
              <w:autoSpaceDN/>
              <w:adjustRightInd/>
              <w:jc w:val="center"/>
              <w:rPr>
                <w:sz w:val="24"/>
                <w:szCs w:val="24"/>
              </w:rPr>
            </w:pPr>
            <w:r w:rsidRPr="0049061D">
              <w:rPr>
                <w:sz w:val="24"/>
                <w:szCs w:val="24"/>
              </w:rPr>
              <w:t>8320,00</w:t>
            </w:r>
          </w:p>
        </w:tc>
      </w:tr>
      <w:tr w:rsidR="00206A98" w:rsidRPr="0049061D" w:rsidTr="00AF5EDB">
        <w:trPr>
          <w:trHeight w:val="315"/>
        </w:trPr>
        <w:tc>
          <w:tcPr>
            <w:tcW w:w="4268" w:type="dxa"/>
            <w:vMerge/>
            <w:tcBorders>
              <w:top w:val="nil"/>
              <w:left w:val="single" w:sz="4" w:space="0" w:color="auto"/>
              <w:bottom w:val="single" w:sz="4" w:space="0" w:color="000000"/>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nil"/>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 xml:space="preserve">3 квалификационный уровень </w:t>
            </w:r>
          </w:p>
        </w:tc>
        <w:tc>
          <w:tcPr>
            <w:tcW w:w="2046" w:type="dxa"/>
            <w:tcBorders>
              <w:top w:val="nil"/>
              <w:left w:val="single" w:sz="4" w:space="0" w:color="auto"/>
              <w:bottom w:val="nil"/>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8 777,00</w:t>
            </w:r>
          </w:p>
        </w:tc>
      </w:tr>
      <w:tr w:rsidR="00206A98" w:rsidRPr="0049061D" w:rsidTr="00AF5EDB">
        <w:trPr>
          <w:trHeight w:val="315"/>
        </w:trPr>
        <w:tc>
          <w:tcPr>
            <w:tcW w:w="4268" w:type="dxa"/>
            <w:vMerge/>
            <w:tcBorders>
              <w:top w:val="nil"/>
              <w:left w:val="single" w:sz="4" w:space="0" w:color="auto"/>
              <w:bottom w:val="single" w:sz="4" w:space="0" w:color="000000"/>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nil"/>
            </w:tcBorders>
            <w:shd w:val="clear" w:color="auto" w:fill="auto"/>
            <w:noWrap/>
            <w:vAlign w:val="center"/>
            <w:hideMark/>
          </w:tcPr>
          <w:p w:rsidR="00206A98" w:rsidRPr="0049061D" w:rsidRDefault="00206A98" w:rsidP="00AF5EDB">
            <w:pPr>
              <w:widowControl/>
              <w:autoSpaceDE/>
              <w:autoSpaceDN/>
              <w:adjustRightInd/>
              <w:rPr>
                <w:sz w:val="24"/>
                <w:szCs w:val="24"/>
              </w:rPr>
            </w:pPr>
            <w:r w:rsidRPr="0049061D">
              <w:rPr>
                <w:sz w:val="24"/>
                <w:szCs w:val="24"/>
              </w:rPr>
              <w:t>4 квалификационный уровень</w:t>
            </w:r>
          </w:p>
        </w:tc>
        <w:tc>
          <w:tcPr>
            <w:tcW w:w="2046" w:type="dxa"/>
            <w:tcBorders>
              <w:top w:val="single" w:sz="4" w:space="0" w:color="auto"/>
              <w:left w:val="single" w:sz="4" w:space="0" w:color="auto"/>
              <w:bottom w:val="nil"/>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9 285,00</w:t>
            </w:r>
          </w:p>
        </w:tc>
      </w:tr>
      <w:tr w:rsidR="00206A98" w:rsidRPr="0049061D" w:rsidTr="00AF5EDB">
        <w:trPr>
          <w:trHeight w:val="315"/>
        </w:trPr>
        <w:tc>
          <w:tcPr>
            <w:tcW w:w="4268" w:type="dxa"/>
            <w:vMerge/>
            <w:tcBorders>
              <w:top w:val="nil"/>
              <w:left w:val="single" w:sz="4" w:space="0" w:color="auto"/>
              <w:bottom w:val="single" w:sz="4" w:space="0" w:color="000000"/>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nil"/>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5 квалификационный уровень</w:t>
            </w:r>
          </w:p>
        </w:tc>
        <w:tc>
          <w:tcPr>
            <w:tcW w:w="2046" w:type="dxa"/>
            <w:tcBorders>
              <w:top w:val="single" w:sz="4" w:space="0" w:color="auto"/>
              <w:left w:val="single" w:sz="4" w:space="0" w:color="auto"/>
              <w:bottom w:val="nil"/>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9 617,00</w:t>
            </w:r>
          </w:p>
        </w:tc>
      </w:tr>
      <w:tr w:rsidR="00206A98" w:rsidRPr="0049061D" w:rsidTr="00AF5EDB">
        <w:trPr>
          <w:trHeight w:val="31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206A98" w:rsidRPr="0049061D" w:rsidRDefault="00206A98" w:rsidP="00AF5EDB">
            <w:pPr>
              <w:widowControl/>
              <w:autoSpaceDE/>
              <w:autoSpaceDN/>
              <w:adjustRightInd/>
              <w:jc w:val="center"/>
              <w:rPr>
                <w:sz w:val="24"/>
                <w:szCs w:val="24"/>
              </w:rPr>
            </w:pPr>
            <w:r w:rsidRPr="0049061D">
              <w:rPr>
                <w:sz w:val="24"/>
                <w:szCs w:val="24"/>
              </w:rPr>
              <w:t xml:space="preserve">«Общеотраслевые должности служащих четвертого уровня»* </w:t>
            </w:r>
          </w:p>
        </w:tc>
        <w:tc>
          <w:tcPr>
            <w:tcW w:w="3340" w:type="dxa"/>
            <w:tcBorders>
              <w:top w:val="nil"/>
              <w:left w:val="nil"/>
              <w:bottom w:val="single" w:sz="4" w:space="0" w:color="auto"/>
              <w:right w:val="nil"/>
            </w:tcBorders>
            <w:shd w:val="clear" w:color="auto" w:fill="auto"/>
            <w:vAlign w:val="center"/>
            <w:hideMark/>
          </w:tcPr>
          <w:p w:rsidR="00206A98" w:rsidRPr="0049061D" w:rsidRDefault="00206A98" w:rsidP="00AF5EDB">
            <w:pPr>
              <w:widowControl/>
              <w:autoSpaceDE/>
              <w:autoSpaceDN/>
              <w:adjustRightInd/>
              <w:rPr>
                <w:sz w:val="24"/>
                <w:szCs w:val="24"/>
              </w:rPr>
            </w:pPr>
            <w:r w:rsidRPr="0049061D">
              <w:rPr>
                <w:sz w:val="24"/>
                <w:szCs w:val="24"/>
              </w:rPr>
              <w:t>1 квалификационный уровень</w:t>
            </w:r>
          </w:p>
        </w:tc>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10 119,00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nil"/>
            </w:tcBorders>
            <w:shd w:val="clear" w:color="auto" w:fill="auto"/>
            <w:noWrap/>
            <w:vAlign w:val="center"/>
            <w:hideMark/>
          </w:tcPr>
          <w:p w:rsidR="00206A98" w:rsidRPr="0049061D" w:rsidRDefault="00206A98" w:rsidP="00AF5EDB">
            <w:pPr>
              <w:widowControl/>
              <w:autoSpaceDE/>
              <w:autoSpaceDN/>
              <w:adjustRightInd/>
              <w:rPr>
                <w:sz w:val="24"/>
                <w:szCs w:val="24"/>
              </w:rPr>
            </w:pPr>
            <w:r w:rsidRPr="0049061D">
              <w:rPr>
                <w:sz w:val="24"/>
                <w:szCs w:val="24"/>
              </w:rPr>
              <w:t>2 квалификационный уровень</w:t>
            </w:r>
          </w:p>
        </w:tc>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10 640,00</w:t>
            </w:r>
          </w:p>
        </w:tc>
      </w:tr>
      <w:tr w:rsidR="00206A98" w:rsidRPr="0049061D" w:rsidTr="00AF5EDB">
        <w:trPr>
          <w:trHeight w:val="315"/>
        </w:trPr>
        <w:tc>
          <w:tcPr>
            <w:tcW w:w="4268" w:type="dxa"/>
            <w:vMerge/>
            <w:tcBorders>
              <w:top w:val="nil"/>
              <w:left w:val="single" w:sz="4" w:space="0" w:color="auto"/>
              <w:bottom w:val="single" w:sz="4" w:space="0" w:color="auto"/>
              <w:right w:val="single" w:sz="4" w:space="0" w:color="auto"/>
            </w:tcBorders>
            <w:vAlign w:val="center"/>
            <w:hideMark/>
          </w:tcPr>
          <w:p w:rsidR="00206A98" w:rsidRPr="0049061D" w:rsidRDefault="00206A98" w:rsidP="00AF5EDB">
            <w:pPr>
              <w:widowControl/>
              <w:autoSpaceDE/>
              <w:autoSpaceDN/>
              <w:adjustRightInd/>
              <w:rPr>
                <w:sz w:val="24"/>
                <w:szCs w:val="24"/>
              </w:rPr>
            </w:pPr>
          </w:p>
        </w:tc>
        <w:tc>
          <w:tcPr>
            <w:tcW w:w="3340" w:type="dxa"/>
            <w:tcBorders>
              <w:top w:val="nil"/>
              <w:left w:val="nil"/>
              <w:bottom w:val="single" w:sz="4" w:space="0" w:color="auto"/>
              <w:right w:val="nil"/>
            </w:tcBorders>
            <w:shd w:val="clear" w:color="auto" w:fill="auto"/>
            <w:noWrap/>
            <w:vAlign w:val="center"/>
            <w:hideMark/>
          </w:tcPr>
          <w:p w:rsidR="00206A98" w:rsidRPr="0049061D" w:rsidRDefault="00206A98" w:rsidP="00AF5EDB">
            <w:pPr>
              <w:widowControl/>
              <w:autoSpaceDE/>
              <w:autoSpaceDN/>
              <w:adjustRightInd/>
              <w:rPr>
                <w:sz w:val="24"/>
                <w:szCs w:val="24"/>
              </w:rPr>
            </w:pPr>
            <w:r w:rsidRPr="0049061D">
              <w:rPr>
                <w:sz w:val="24"/>
                <w:szCs w:val="24"/>
              </w:rPr>
              <w:t>3 квалификационный уровень</w:t>
            </w:r>
          </w:p>
        </w:tc>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206A98" w:rsidRPr="0049061D" w:rsidRDefault="00206A98" w:rsidP="00AF5EDB">
            <w:pPr>
              <w:widowControl/>
              <w:autoSpaceDE/>
              <w:autoSpaceDN/>
              <w:adjustRightInd/>
              <w:jc w:val="center"/>
              <w:rPr>
                <w:sz w:val="24"/>
                <w:szCs w:val="24"/>
              </w:rPr>
            </w:pPr>
            <w:r w:rsidRPr="0049061D">
              <w:rPr>
                <w:sz w:val="24"/>
                <w:szCs w:val="24"/>
              </w:rPr>
              <w:t>11 280,00</w:t>
            </w:r>
          </w:p>
        </w:tc>
      </w:tr>
    </w:tbl>
    <w:p w:rsidR="00206A98" w:rsidRPr="0049061D" w:rsidRDefault="00206A98" w:rsidP="00206A98">
      <w:pPr>
        <w:pStyle w:val="ConsPlusNormal"/>
        <w:ind w:firstLine="709"/>
        <w:jc w:val="both"/>
        <w:rPr>
          <w:rFonts w:ascii="Times New Roman" w:hAnsi="Times New Roman" w:cs="Times New Roman"/>
          <w:sz w:val="28"/>
          <w:szCs w:val="28"/>
        </w:rPr>
      </w:pPr>
    </w:p>
    <w:p w:rsidR="00206A98" w:rsidRPr="0049061D" w:rsidRDefault="00206A98" w:rsidP="00206A98">
      <w:pPr>
        <w:pStyle w:val="ConsPlusNormal"/>
        <w:numPr>
          <w:ilvl w:val="3"/>
          <w:numId w:val="1"/>
        </w:numPr>
        <w:ind w:left="0" w:firstLine="709"/>
        <w:jc w:val="both"/>
        <w:rPr>
          <w:rFonts w:ascii="Times New Roman" w:hAnsi="Times New Roman" w:cs="Times New Roman"/>
          <w:sz w:val="28"/>
          <w:szCs w:val="28"/>
        </w:rPr>
      </w:pPr>
      <w:r w:rsidRPr="0049061D">
        <w:rPr>
          <w:rFonts w:ascii="Times New Roman" w:hAnsi="Times New Roman" w:cs="Times New Roman"/>
          <w:sz w:val="28"/>
          <w:szCs w:val="28"/>
        </w:rPr>
        <w:t xml:space="preserve">Минимальные размеры окладов (должностных окладов) работников муниципальных учреждений, занимающих профессии рабочих, устанавливаются на основе отнесения к профессиональным квалификационным </w:t>
      </w:r>
      <w:hyperlink r:id="rId25" w:history="1">
        <w:r w:rsidRPr="0049061D">
          <w:rPr>
            <w:rFonts w:ascii="Times New Roman" w:hAnsi="Times New Roman" w:cs="Times New Roman"/>
            <w:sz w:val="28"/>
            <w:szCs w:val="28"/>
          </w:rPr>
          <w:t>группам</w:t>
        </w:r>
      </w:hyperlink>
      <w:r w:rsidRPr="0049061D">
        <w:rPr>
          <w:rFonts w:ascii="Times New Roman" w:hAnsi="Times New Roman" w:cs="Times New Roman"/>
          <w:sz w:val="28"/>
          <w:szCs w:val="28"/>
        </w:rPr>
        <w:t xml:space="preserve"> общеотраслевых профессий рабочих, утвержденных приказом Министерства здравоохранения и социального развития Российской Федерации от 29 мая 2008 № 248н.</w:t>
      </w:r>
    </w:p>
    <w:p w:rsidR="00206A98" w:rsidRPr="0049061D" w:rsidRDefault="00206A98" w:rsidP="00206A98">
      <w:pPr>
        <w:pStyle w:val="ConsPlusNormal"/>
        <w:ind w:left="709" w:firstLine="0"/>
        <w:jc w:val="both"/>
        <w:rPr>
          <w:rFonts w:ascii="Times New Roman" w:hAnsi="Times New Roman" w:cs="Times New Roman"/>
          <w:sz w:val="28"/>
          <w:szCs w:val="28"/>
        </w:rPr>
      </w:pPr>
    </w:p>
    <w:tbl>
      <w:tblPr>
        <w:tblW w:w="9220" w:type="dxa"/>
        <w:tblInd w:w="103" w:type="dxa"/>
        <w:tblLook w:val="04A0" w:firstRow="1" w:lastRow="0" w:firstColumn="1" w:lastColumn="0" w:noHBand="0" w:noVBand="1"/>
      </w:tblPr>
      <w:tblGrid>
        <w:gridCol w:w="1883"/>
        <w:gridCol w:w="4785"/>
        <w:gridCol w:w="2552"/>
      </w:tblGrid>
      <w:tr w:rsidR="00206A98" w:rsidTr="00AF5EDB">
        <w:trPr>
          <w:trHeight w:val="630"/>
          <w:tblHeader/>
        </w:trPr>
        <w:tc>
          <w:tcPr>
            <w:tcW w:w="6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6A98" w:rsidRDefault="00206A98" w:rsidP="00AF5EDB">
            <w:pPr>
              <w:jc w:val="center"/>
              <w:rPr>
                <w:color w:val="000000"/>
                <w:sz w:val="24"/>
                <w:szCs w:val="24"/>
              </w:rPr>
            </w:pPr>
            <w:r>
              <w:rPr>
                <w:color w:val="000000"/>
              </w:rPr>
              <w:t>Профессионально квалификационные группы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06A98" w:rsidRDefault="00206A98" w:rsidP="00AF5EDB">
            <w:pPr>
              <w:jc w:val="center"/>
              <w:rPr>
                <w:color w:val="000000"/>
                <w:sz w:val="24"/>
                <w:szCs w:val="24"/>
              </w:rPr>
            </w:pPr>
            <w:r>
              <w:rPr>
                <w:color w:val="000000"/>
              </w:rPr>
              <w:t>Размер оклада,  рубль</w:t>
            </w:r>
          </w:p>
        </w:tc>
      </w:tr>
      <w:tr w:rsidR="00206A98" w:rsidTr="00AF5EDB">
        <w:trPr>
          <w:trHeight w:val="675"/>
        </w:trPr>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206A98" w:rsidRDefault="00206A98" w:rsidP="00AF5EDB">
            <w:pPr>
              <w:jc w:val="center"/>
              <w:rPr>
                <w:color w:val="000000"/>
                <w:sz w:val="24"/>
                <w:szCs w:val="24"/>
              </w:rPr>
            </w:pPr>
            <w:r>
              <w:rPr>
                <w:color w:val="000000"/>
              </w:rPr>
              <w:t xml:space="preserve">«Общеотраслевые профессии рабочих первого уровня»* </w:t>
            </w:r>
          </w:p>
        </w:tc>
        <w:tc>
          <w:tcPr>
            <w:tcW w:w="7337" w:type="dxa"/>
            <w:gridSpan w:val="2"/>
            <w:tcBorders>
              <w:top w:val="single" w:sz="4" w:space="0" w:color="auto"/>
              <w:left w:val="nil"/>
              <w:bottom w:val="single" w:sz="4" w:space="0" w:color="auto"/>
              <w:right w:val="single" w:sz="4" w:space="0" w:color="auto"/>
            </w:tcBorders>
            <w:shd w:val="clear" w:color="auto" w:fill="auto"/>
            <w:vAlign w:val="center"/>
            <w:hideMark/>
          </w:tcPr>
          <w:p w:rsidR="00206A98" w:rsidRDefault="00206A98" w:rsidP="00AF5EDB">
            <w:pPr>
              <w:jc w:val="center"/>
              <w:rPr>
                <w:color w:val="000000"/>
                <w:sz w:val="24"/>
                <w:szCs w:val="24"/>
              </w:rPr>
            </w:pPr>
            <w:r>
              <w:rPr>
                <w:color w:val="000000"/>
              </w:rPr>
              <w:t xml:space="preserve">1 квалификационный уровень (1 разряд, 2 разряд, 3 разряд) </w:t>
            </w:r>
          </w:p>
        </w:tc>
      </w:tr>
      <w:tr w:rsidR="00206A98" w:rsidTr="00AF5EDB">
        <w:trPr>
          <w:trHeight w:val="33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Подсобный рабочий</w:t>
            </w:r>
          </w:p>
        </w:tc>
        <w:tc>
          <w:tcPr>
            <w:tcW w:w="2552" w:type="dxa"/>
            <w:vMerge w:val="restart"/>
            <w:tcBorders>
              <w:top w:val="nil"/>
              <w:left w:val="nil"/>
              <w:bottom w:val="single" w:sz="4" w:space="0" w:color="000000"/>
              <w:right w:val="single" w:sz="4" w:space="0" w:color="auto"/>
            </w:tcBorders>
            <w:vAlign w:val="center"/>
            <w:hideMark/>
          </w:tcPr>
          <w:p w:rsidR="00206A98" w:rsidRDefault="00A06DD7" w:rsidP="00A06DD7">
            <w:pPr>
              <w:jc w:val="center"/>
              <w:rPr>
                <w:color w:val="000000"/>
                <w:sz w:val="24"/>
                <w:szCs w:val="24"/>
              </w:rPr>
            </w:pPr>
            <w:r>
              <w:rPr>
                <w:color w:val="000000"/>
                <w:sz w:val="24"/>
                <w:szCs w:val="24"/>
              </w:rPr>
              <w:t>7098,00</w:t>
            </w:r>
          </w:p>
        </w:tc>
      </w:tr>
      <w:tr w:rsidR="00206A98" w:rsidTr="00AF5EDB">
        <w:trPr>
          <w:trHeight w:val="60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Машинист по стирке и ремонту спецодежды</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60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Оператор теплового пункта (бойлерной)</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705"/>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Рабочий по комплексному обслуживанию и ремонту зданий</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33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Повар</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33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A06DD7" w:rsidP="00AF5EDB">
            <w:pPr>
              <w:jc w:val="both"/>
              <w:rPr>
                <w:color w:val="000000"/>
                <w:sz w:val="22"/>
                <w:szCs w:val="22"/>
              </w:rPr>
            </w:pPr>
            <w:r>
              <w:rPr>
                <w:color w:val="000000"/>
                <w:sz w:val="22"/>
                <w:szCs w:val="22"/>
              </w:rPr>
              <w:t xml:space="preserve">Сторож </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36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Дворник, уборщик территории</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777"/>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both"/>
              <w:rPr>
                <w:color w:val="000000"/>
                <w:sz w:val="22"/>
                <w:szCs w:val="22"/>
              </w:rPr>
            </w:pPr>
            <w:r>
              <w:rPr>
                <w:color w:val="000000"/>
                <w:sz w:val="22"/>
                <w:szCs w:val="22"/>
              </w:rPr>
              <w:t>Уборщик служебных помещений, уборщик производственных помещений</w:t>
            </w:r>
          </w:p>
        </w:tc>
        <w:tc>
          <w:tcPr>
            <w:tcW w:w="2552" w:type="dxa"/>
            <w:vMerge/>
            <w:tcBorders>
              <w:top w:val="nil"/>
              <w:left w:val="nil"/>
              <w:bottom w:val="single" w:sz="4" w:space="0" w:color="000000"/>
              <w:right w:val="single" w:sz="4" w:space="0" w:color="auto"/>
            </w:tcBorders>
            <w:vAlign w:val="center"/>
            <w:hideMark/>
          </w:tcPr>
          <w:p w:rsidR="00206A98" w:rsidRDefault="00206A98" w:rsidP="00AF5EDB">
            <w:pPr>
              <w:rPr>
                <w:color w:val="000000"/>
                <w:sz w:val="24"/>
                <w:szCs w:val="24"/>
              </w:rPr>
            </w:pPr>
          </w:p>
        </w:tc>
      </w:tr>
      <w:tr w:rsidR="00206A98" w:rsidTr="00AF5EDB">
        <w:trPr>
          <w:trHeight w:val="630"/>
        </w:trPr>
        <w:tc>
          <w:tcPr>
            <w:tcW w:w="1883" w:type="dxa"/>
            <w:vMerge/>
            <w:tcBorders>
              <w:top w:val="nil"/>
              <w:left w:val="single" w:sz="4" w:space="0" w:color="auto"/>
              <w:bottom w:val="single" w:sz="4" w:space="0" w:color="auto"/>
              <w:right w:val="single" w:sz="4" w:space="0" w:color="auto"/>
            </w:tcBorders>
            <w:vAlign w:val="center"/>
            <w:hideMark/>
          </w:tcPr>
          <w:p w:rsidR="00206A98" w:rsidRDefault="00206A98" w:rsidP="00AF5EDB">
            <w:pPr>
              <w:rPr>
                <w:color w:val="000000"/>
                <w:sz w:val="24"/>
                <w:szCs w:val="24"/>
              </w:rPr>
            </w:pPr>
          </w:p>
        </w:tc>
        <w:tc>
          <w:tcPr>
            <w:tcW w:w="4785" w:type="dxa"/>
            <w:tcBorders>
              <w:top w:val="nil"/>
              <w:left w:val="nil"/>
              <w:bottom w:val="single" w:sz="4" w:space="0" w:color="auto"/>
              <w:right w:val="single" w:sz="4" w:space="0" w:color="auto"/>
            </w:tcBorders>
            <w:shd w:val="clear" w:color="auto" w:fill="auto"/>
            <w:vAlign w:val="center"/>
            <w:hideMark/>
          </w:tcPr>
          <w:p w:rsidR="00206A98" w:rsidRDefault="00206A98" w:rsidP="00AF5EDB">
            <w:pPr>
              <w:jc w:val="center"/>
              <w:rPr>
                <w:color w:val="000000"/>
                <w:sz w:val="24"/>
                <w:szCs w:val="24"/>
              </w:rPr>
            </w:pPr>
            <w:r>
              <w:rPr>
                <w:color w:val="000000"/>
              </w:rPr>
              <w:t>2 квалификационный уровень</w:t>
            </w:r>
          </w:p>
        </w:tc>
        <w:tc>
          <w:tcPr>
            <w:tcW w:w="2552" w:type="dxa"/>
            <w:tcBorders>
              <w:top w:val="nil"/>
              <w:left w:val="nil"/>
              <w:bottom w:val="single" w:sz="4" w:space="0" w:color="auto"/>
              <w:right w:val="single" w:sz="4" w:space="0" w:color="auto"/>
            </w:tcBorders>
            <w:shd w:val="clear" w:color="auto" w:fill="auto"/>
            <w:noWrap/>
            <w:vAlign w:val="center"/>
            <w:hideMark/>
          </w:tcPr>
          <w:p w:rsidR="00206A98" w:rsidRDefault="00206A98" w:rsidP="00AF5EDB">
            <w:pPr>
              <w:jc w:val="center"/>
              <w:rPr>
                <w:color w:val="000000"/>
                <w:sz w:val="24"/>
                <w:szCs w:val="24"/>
              </w:rPr>
            </w:pPr>
            <w:r>
              <w:rPr>
                <w:color w:val="000000"/>
              </w:rPr>
              <w:t>7 107,00</w:t>
            </w:r>
          </w:p>
        </w:tc>
      </w:tr>
    </w:tbl>
    <w:p w:rsidR="00206A98" w:rsidRPr="0049061D" w:rsidRDefault="00206A98" w:rsidP="00206A98">
      <w:pPr>
        <w:pStyle w:val="ConsPlusNormal"/>
        <w:jc w:val="both"/>
        <w:rPr>
          <w:rFonts w:ascii="Times New Roman" w:hAnsi="Times New Roman" w:cs="Times New Roman"/>
          <w:sz w:val="28"/>
          <w:szCs w:val="28"/>
        </w:rPr>
      </w:pPr>
    </w:p>
    <w:p w:rsidR="00206A98" w:rsidRPr="0049061D" w:rsidRDefault="00206A98" w:rsidP="00A06DD7">
      <w:pPr>
        <w:pStyle w:val="ConsPlusNormal"/>
        <w:ind w:firstLine="0"/>
        <w:jc w:val="both"/>
        <w:rPr>
          <w:rFonts w:ascii="Times New Roman" w:hAnsi="Times New Roman" w:cs="Times New Roman"/>
          <w:sz w:val="28"/>
          <w:szCs w:val="28"/>
        </w:rPr>
      </w:pPr>
    </w:p>
    <w:p w:rsidR="00206A98" w:rsidRPr="003F7E13" w:rsidRDefault="00206A98" w:rsidP="00206A98">
      <w:pPr>
        <w:pStyle w:val="a3"/>
        <w:widowControl/>
        <w:numPr>
          <w:ilvl w:val="3"/>
          <w:numId w:val="1"/>
        </w:numPr>
        <w:ind w:left="0" w:firstLine="709"/>
        <w:jc w:val="both"/>
        <w:rPr>
          <w:sz w:val="28"/>
          <w:szCs w:val="28"/>
        </w:rPr>
      </w:pPr>
      <w:r w:rsidRPr="00FC7338">
        <w:rPr>
          <w:sz w:val="28"/>
          <w:szCs w:val="28"/>
        </w:rPr>
        <w:t>Минимальные размеры окладов (должностных окладов) работников муниципальных учреждений,</w:t>
      </w:r>
      <w:r>
        <w:rPr>
          <w:sz w:val="28"/>
          <w:szCs w:val="28"/>
        </w:rPr>
        <w:t xml:space="preserve"> занимающих </w:t>
      </w:r>
      <w:r w:rsidRPr="00FC7338">
        <w:rPr>
          <w:rFonts w:eastAsiaTheme="minorHAnsi"/>
          <w:sz w:val="28"/>
          <w:szCs w:val="28"/>
          <w:lang w:eastAsia="en-US"/>
        </w:rPr>
        <w:t>профессиональн</w:t>
      </w:r>
      <w:r>
        <w:rPr>
          <w:rFonts w:eastAsiaTheme="minorHAnsi"/>
          <w:sz w:val="28"/>
          <w:szCs w:val="28"/>
          <w:lang w:eastAsia="en-US"/>
        </w:rPr>
        <w:t>ые</w:t>
      </w:r>
      <w:r w:rsidRPr="00FC7338">
        <w:rPr>
          <w:rFonts w:eastAsiaTheme="minorHAnsi"/>
          <w:sz w:val="28"/>
          <w:szCs w:val="28"/>
          <w:lang w:eastAsia="en-US"/>
        </w:rPr>
        <w:t xml:space="preserve"> квалификационны</w:t>
      </w:r>
      <w:r>
        <w:rPr>
          <w:rFonts w:eastAsiaTheme="minorHAnsi"/>
          <w:sz w:val="28"/>
          <w:szCs w:val="28"/>
          <w:lang w:eastAsia="en-US"/>
        </w:rPr>
        <w:t>е</w:t>
      </w:r>
      <w:r w:rsidRPr="00FC7338">
        <w:rPr>
          <w:rFonts w:eastAsiaTheme="minorHAnsi"/>
          <w:sz w:val="28"/>
          <w:szCs w:val="28"/>
          <w:lang w:eastAsia="en-US"/>
        </w:rPr>
        <w:t xml:space="preserve"> групп</w:t>
      </w:r>
      <w:r>
        <w:rPr>
          <w:rFonts w:eastAsiaTheme="minorHAnsi"/>
          <w:sz w:val="28"/>
          <w:szCs w:val="28"/>
          <w:lang w:eastAsia="en-US"/>
        </w:rPr>
        <w:t>ы</w:t>
      </w:r>
      <w:r w:rsidRPr="00FC7338">
        <w:rPr>
          <w:rFonts w:eastAsiaTheme="minorHAnsi"/>
          <w:sz w:val="28"/>
          <w:szCs w:val="28"/>
          <w:lang w:eastAsia="en-US"/>
        </w:rPr>
        <w:t xml:space="preserve"> должностей работников образования, </w:t>
      </w:r>
      <w:r w:rsidRPr="00FC7338">
        <w:rPr>
          <w:sz w:val="28"/>
          <w:szCs w:val="28"/>
        </w:rPr>
        <w:t xml:space="preserve"> утвержденных </w:t>
      </w:r>
      <w:hyperlink r:id="rId26" w:history="1">
        <w:r w:rsidRPr="00FC7338">
          <w:rPr>
            <w:sz w:val="28"/>
            <w:szCs w:val="28"/>
          </w:rPr>
          <w:t>приказом</w:t>
        </w:r>
      </w:hyperlink>
      <w:r w:rsidR="00A06DD7">
        <w:t xml:space="preserve"> </w:t>
      </w:r>
      <w:r w:rsidRPr="00FC7338">
        <w:rPr>
          <w:sz w:val="28"/>
          <w:szCs w:val="28"/>
        </w:rPr>
        <w:t xml:space="preserve">Министерства здравоохранения и социального развития Российской Федерации от 29 мая 2008 </w:t>
      </w:r>
      <w:r w:rsidRPr="003F7E13">
        <w:rPr>
          <w:sz w:val="28"/>
          <w:szCs w:val="28"/>
        </w:rPr>
        <w:t xml:space="preserve"> от 05.05.2008 N 216н.</w:t>
      </w:r>
    </w:p>
    <w:p w:rsidR="00206A98" w:rsidRPr="003F7E13" w:rsidRDefault="00A06DD7" w:rsidP="00206A98">
      <w:pPr>
        <w:pStyle w:val="a3"/>
        <w:widowControl/>
        <w:ind w:left="709"/>
        <w:jc w:val="both"/>
        <w:rPr>
          <w:sz w:val="28"/>
          <w:szCs w:val="28"/>
        </w:rPr>
      </w:pPr>
      <w:r>
        <w:rPr>
          <w:sz w:val="28"/>
          <w:szCs w:val="28"/>
        </w:rPr>
        <w:t>3</w:t>
      </w:r>
      <w:r w:rsidR="00206A98" w:rsidRPr="003F7E13">
        <w:rPr>
          <w:sz w:val="28"/>
          <w:szCs w:val="28"/>
        </w:rPr>
        <w:t>.1. работников образования (кроме дополнительного профессионального):</w:t>
      </w:r>
    </w:p>
    <w:p w:rsidR="00206A98" w:rsidRPr="00FC7338" w:rsidRDefault="00206A98" w:rsidP="00206A98">
      <w:pPr>
        <w:pStyle w:val="a3"/>
        <w:widowControl/>
        <w:ind w:left="709"/>
        <w:jc w:val="both"/>
        <w:rPr>
          <w:rFonts w:eastAsiaTheme="minorHAnsi"/>
          <w:sz w:val="28"/>
          <w:szCs w:val="28"/>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2126"/>
      </w:tblGrid>
      <w:tr w:rsidR="00206A98" w:rsidTr="00AF5EDB">
        <w:tc>
          <w:tcPr>
            <w:tcW w:w="7717" w:type="dxa"/>
            <w:vAlign w:val="center"/>
          </w:tcPr>
          <w:p w:rsidR="00206A98" w:rsidRPr="003F7E13" w:rsidRDefault="00206A98" w:rsidP="00AF5EDB">
            <w:pPr>
              <w:widowControl/>
              <w:jc w:val="both"/>
              <w:rPr>
                <w:sz w:val="28"/>
                <w:szCs w:val="28"/>
              </w:rPr>
            </w:pPr>
            <w:r w:rsidRPr="003F7E13">
              <w:rPr>
                <w:sz w:val="28"/>
                <w:szCs w:val="28"/>
              </w:rPr>
              <w:t>Наименование должности (профессии)</w:t>
            </w:r>
          </w:p>
        </w:tc>
        <w:tc>
          <w:tcPr>
            <w:tcW w:w="2126" w:type="dxa"/>
            <w:vAlign w:val="center"/>
          </w:tcPr>
          <w:p w:rsidR="00206A98" w:rsidRDefault="00206A98" w:rsidP="00AF5EDB">
            <w:pPr>
              <w:pStyle w:val="a3"/>
              <w:widowControl/>
              <w:ind w:left="709"/>
              <w:jc w:val="both"/>
            </w:pPr>
            <w:r w:rsidRPr="003F7E13">
              <w:rPr>
                <w:rFonts w:eastAsiaTheme="minorHAnsi"/>
                <w:sz w:val="28"/>
                <w:szCs w:val="28"/>
                <w:lang w:eastAsia="en-US"/>
              </w:rPr>
              <w:t>Размер оклада,  рубль</w:t>
            </w:r>
          </w:p>
        </w:tc>
      </w:tr>
      <w:tr w:rsidR="00206A98" w:rsidTr="00AF5EDB">
        <w:tc>
          <w:tcPr>
            <w:tcW w:w="9843" w:type="dxa"/>
            <w:gridSpan w:val="2"/>
            <w:vAlign w:val="center"/>
          </w:tcPr>
          <w:p w:rsidR="00206A98" w:rsidRPr="003F7E13" w:rsidRDefault="00206A98" w:rsidP="00AF5EDB">
            <w:pPr>
              <w:widowControl/>
              <w:jc w:val="both"/>
              <w:rPr>
                <w:sz w:val="28"/>
                <w:szCs w:val="28"/>
              </w:rPr>
            </w:pPr>
            <w:r w:rsidRPr="003F7E13">
              <w:rPr>
                <w:sz w:val="28"/>
                <w:szCs w:val="28"/>
              </w:rPr>
              <w:t>Профессиональная квалификационная группа должностей работников учебно-вспомогательного персонала первого уровня</w:t>
            </w:r>
          </w:p>
        </w:tc>
      </w:tr>
      <w:tr w:rsidR="00206A98" w:rsidTr="00AF5EDB">
        <w:tc>
          <w:tcPr>
            <w:tcW w:w="7717" w:type="dxa"/>
          </w:tcPr>
          <w:p w:rsidR="00206A98" w:rsidRPr="003F7E13" w:rsidRDefault="00206A98" w:rsidP="00AF5EDB">
            <w:pPr>
              <w:widowControl/>
              <w:jc w:val="both"/>
              <w:rPr>
                <w:sz w:val="28"/>
                <w:szCs w:val="28"/>
              </w:rPr>
            </w:pPr>
            <w:r w:rsidRPr="003F7E13">
              <w:rPr>
                <w:sz w:val="28"/>
                <w:szCs w:val="28"/>
              </w:rPr>
              <w:t>Помощник воспитателя</w:t>
            </w:r>
          </w:p>
        </w:tc>
        <w:tc>
          <w:tcPr>
            <w:tcW w:w="2126" w:type="dxa"/>
          </w:tcPr>
          <w:p w:rsidR="00206A98" w:rsidRDefault="00206A98" w:rsidP="00AF5EDB">
            <w:pPr>
              <w:pStyle w:val="ConsPlusNormal"/>
            </w:pPr>
            <w:r>
              <w:rPr>
                <w:sz w:val="22"/>
              </w:rPr>
              <w:t>7825,00</w:t>
            </w:r>
          </w:p>
        </w:tc>
      </w:tr>
    </w:tbl>
    <w:p w:rsidR="00206A98" w:rsidRDefault="00206A98" w:rsidP="00206A98">
      <w:pPr>
        <w:pStyle w:val="ConsPlusNormal"/>
        <w:jc w:val="both"/>
        <w:rPr>
          <w:rFonts w:ascii="Times New Roman" w:hAnsi="Times New Roman" w:cs="Times New Roman"/>
          <w:sz w:val="28"/>
          <w:szCs w:val="28"/>
        </w:rPr>
      </w:pPr>
    </w:p>
    <w:p w:rsidR="00206A98" w:rsidRPr="0049061D" w:rsidRDefault="00206A98" w:rsidP="00206A98">
      <w:pPr>
        <w:pStyle w:val="ConsPlusNormal"/>
        <w:jc w:val="both"/>
        <w:rPr>
          <w:rFonts w:ascii="Times New Roman" w:hAnsi="Times New Roman" w:cs="Times New Roman"/>
          <w:sz w:val="28"/>
          <w:szCs w:val="28"/>
        </w:rPr>
      </w:pPr>
    </w:p>
    <w:p w:rsidR="00206A98" w:rsidRPr="0049061D" w:rsidRDefault="00206A98" w:rsidP="00206A98">
      <w:pPr>
        <w:pStyle w:val="ConsPlusNormal"/>
        <w:pageBreakBefore/>
        <w:ind w:left="4536" w:firstLine="0"/>
        <w:jc w:val="both"/>
        <w:outlineLvl w:val="0"/>
        <w:rPr>
          <w:rFonts w:ascii="Times New Roman" w:hAnsi="Times New Roman" w:cs="Times New Roman"/>
          <w:sz w:val="28"/>
          <w:szCs w:val="28"/>
        </w:rPr>
      </w:pPr>
      <w:bookmarkStart w:id="2" w:name="P161"/>
      <w:r w:rsidRPr="0049061D">
        <w:rPr>
          <w:rFonts w:ascii="Times New Roman" w:hAnsi="Times New Roman" w:cs="Times New Roman"/>
          <w:sz w:val="28"/>
          <w:szCs w:val="28"/>
        </w:rPr>
        <w:lastRenderedPageBreak/>
        <w:t>Приложение 2</w:t>
      </w:r>
    </w:p>
    <w:bookmarkEnd w:id="2"/>
    <w:p w:rsidR="00206A98" w:rsidRPr="0049061D" w:rsidRDefault="00206A98" w:rsidP="00206A98">
      <w:pPr>
        <w:pStyle w:val="ConsPlusTitle"/>
        <w:ind w:left="4536"/>
        <w:jc w:val="both"/>
        <w:rPr>
          <w:rFonts w:ascii="Times New Roman" w:hAnsi="Times New Roman" w:cs="Times New Roman"/>
          <w:b w:val="0"/>
          <w:sz w:val="28"/>
          <w:szCs w:val="28"/>
        </w:rPr>
      </w:pPr>
      <w:r w:rsidRPr="0049061D">
        <w:rPr>
          <w:rFonts w:ascii="Times New Roman" w:hAnsi="Times New Roman" w:cs="Times New Roman"/>
          <w:b w:val="0"/>
          <w:sz w:val="28"/>
          <w:szCs w:val="28"/>
        </w:rPr>
        <w:t xml:space="preserve">об условиях оплаты труда работников относящихся к категории учебно-вспомогательного и вспомогательного персонала </w:t>
      </w:r>
      <w:r w:rsidR="00A06DD7">
        <w:rPr>
          <w:rFonts w:ascii="Times New Roman" w:hAnsi="Times New Roman" w:cs="Times New Roman"/>
          <w:b w:val="0"/>
          <w:sz w:val="28"/>
          <w:szCs w:val="28"/>
        </w:rPr>
        <w:t>МОУ ИРМО «Егоровская НШДС»</w:t>
      </w:r>
      <w:r w:rsidRPr="0049061D">
        <w:rPr>
          <w:rFonts w:ascii="Times New Roman" w:hAnsi="Times New Roman" w:cs="Times New Roman"/>
          <w:b w:val="0"/>
          <w:sz w:val="28"/>
          <w:szCs w:val="28"/>
        </w:rPr>
        <w:t>, учредителем которых является Иркутское районное муниципальное образование</w:t>
      </w:r>
    </w:p>
    <w:p w:rsidR="00206A98" w:rsidRPr="0049061D" w:rsidRDefault="00206A98" w:rsidP="00206A98">
      <w:pPr>
        <w:pStyle w:val="ConsPlusNormal"/>
        <w:ind w:left="4536" w:firstLine="0"/>
        <w:rPr>
          <w:rFonts w:ascii="Times New Roman" w:hAnsi="Times New Roman" w:cs="Times New Roman"/>
          <w:sz w:val="28"/>
          <w:szCs w:val="24"/>
        </w:rPr>
      </w:pPr>
      <w:r w:rsidRPr="0049061D">
        <w:rPr>
          <w:rFonts w:ascii="Times New Roman" w:hAnsi="Times New Roman" w:cs="Times New Roman"/>
          <w:sz w:val="24"/>
          <w:szCs w:val="24"/>
        </w:rPr>
        <w:t>от _______________  № ________</w:t>
      </w:r>
    </w:p>
    <w:p w:rsidR="00206A98" w:rsidRPr="0049061D" w:rsidRDefault="00206A98" w:rsidP="00206A98">
      <w:pPr>
        <w:pStyle w:val="ConsPlusNormal"/>
        <w:ind w:left="5387" w:firstLine="0"/>
        <w:rPr>
          <w:rFonts w:ascii="Times New Roman" w:hAnsi="Times New Roman" w:cs="Times New Roman"/>
          <w:sz w:val="28"/>
          <w:szCs w:val="28"/>
        </w:rPr>
      </w:pPr>
    </w:p>
    <w:p w:rsidR="00206A98" w:rsidRPr="0049061D" w:rsidRDefault="00206A98" w:rsidP="00206A98">
      <w:pPr>
        <w:pStyle w:val="ConsPlusNormal"/>
        <w:ind w:left="5387" w:firstLine="0"/>
        <w:rPr>
          <w:rFonts w:ascii="Times New Roman" w:hAnsi="Times New Roman" w:cs="Times New Roman"/>
          <w:sz w:val="28"/>
          <w:szCs w:val="28"/>
        </w:rPr>
      </w:pPr>
    </w:p>
    <w:p w:rsidR="00206A98" w:rsidRPr="0049061D" w:rsidRDefault="00206A98" w:rsidP="00206A98">
      <w:pPr>
        <w:pStyle w:val="ConsPlusNormal"/>
        <w:ind w:left="5103"/>
        <w:jc w:val="right"/>
        <w:rPr>
          <w:rFonts w:ascii="Times New Roman" w:hAnsi="Times New Roman" w:cs="Times New Roman"/>
          <w:sz w:val="28"/>
          <w:szCs w:val="28"/>
        </w:rPr>
      </w:pPr>
    </w:p>
    <w:p w:rsidR="00206A98" w:rsidRPr="0049061D" w:rsidRDefault="00206A98" w:rsidP="00206A98">
      <w:pPr>
        <w:pStyle w:val="ConsPlusNormal"/>
        <w:ind w:firstLine="0"/>
        <w:jc w:val="center"/>
        <w:rPr>
          <w:rFonts w:ascii="Times New Roman" w:hAnsi="Times New Roman" w:cs="Times New Roman"/>
          <w:b/>
          <w:sz w:val="28"/>
          <w:szCs w:val="28"/>
        </w:rPr>
      </w:pPr>
      <w:r w:rsidRPr="0049061D">
        <w:rPr>
          <w:rFonts w:ascii="Times New Roman" w:hAnsi="Times New Roman" w:cs="Times New Roman"/>
          <w:b/>
          <w:sz w:val="28"/>
          <w:szCs w:val="28"/>
        </w:rPr>
        <w:t xml:space="preserve">ПРИМЕРНЫЙ ПЕРЕЧЕНЬ ПОКАЗАТЕЛЕЙ И КРИТЕРИЕВ ЭФФЕКТИВНОСТИ  ДЕЯТЕЛЬНОСТИ  РАБОТНИКОВ, отнесенных к категории учебно-вспомогательного и вспомогательного персонала  </w:t>
      </w:r>
    </w:p>
    <w:p w:rsidR="00206A98" w:rsidRPr="0049061D" w:rsidRDefault="00206A98" w:rsidP="00206A98">
      <w:pPr>
        <w:pStyle w:val="ConsPlusNormal"/>
        <w:jc w:val="center"/>
        <w:rPr>
          <w:rFonts w:ascii="Times New Roman" w:hAnsi="Times New Roman" w:cs="Times New Roman"/>
          <w:sz w:val="28"/>
          <w:szCs w:val="28"/>
        </w:rPr>
      </w:pPr>
    </w:p>
    <w:p w:rsidR="00206A98" w:rsidRPr="0049061D" w:rsidRDefault="00206A98" w:rsidP="00206A98">
      <w:pPr>
        <w:pStyle w:val="ConsPlusNormal"/>
        <w:jc w:val="center"/>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7"/>
        <w:gridCol w:w="6095"/>
      </w:tblGrid>
      <w:tr w:rsidR="00206A98" w:rsidRPr="0049061D" w:rsidTr="00AF5EDB">
        <w:trPr>
          <w:trHeight w:val="938"/>
          <w:tblHeader/>
        </w:trPr>
        <w:tc>
          <w:tcPr>
            <w:tcW w:w="567"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w:t>
            </w:r>
          </w:p>
        </w:tc>
        <w:tc>
          <w:tcPr>
            <w:tcW w:w="2977"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Наименование показателя эффективности деятельности</w:t>
            </w:r>
          </w:p>
        </w:tc>
        <w:tc>
          <w:tcPr>
            <w:tcW w:w="6095"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Критерий эффективности</w:t>
            </w:r>
          </w:p>
        </w:tc>
      </w:tr>
      <w:tr w:rsidR="00206A98" w:rsidRPr="0049061D" w:rsidTr="00AF5EDB">
        <w:trPr>
          <w:trHeight w:val="799"/>
        </w:trPr>
        <w:tc>
          <w:tcPr>
            <w:tcW w:w="567" w:type="dxa"/>
            <w:vAlign w:val="center"/>
          </w:tcPr>
          <w:p w:rsidR="00206A98" w:rsidRPr="0049061D" w:rsidRDefault="00206A98" w:rsidP="00206A98">
            <w:pPr>
              <w:pStyle w:val="ConsPlusNormal"/>
              <w:numPr>
                <w:ilvl w:val="0"/>
                <w:numId w:val="5"/>
              </w:numPr>
              <w:ind w:left="364"/>
              <w:jc w:val="center"/>
              <w:rPr>
                <w:rFonts w:ascii="Times New Roman" w:hAnsi="Times New Roman" w:cs="Times New Roman"/>
                <w:sz w:val="24"/>
                <w:szCs w:val="24"/>
              </w:rPr>
            </w:pPr>
          </w:p>
        </w:tc>
        <w:tc>
          <w:tcPr>
            <w:tcW w:w="2977"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Выполнение задач учреждения</w:t>
            </w:r>
          </w:p>
        </w:tc>
        <w:tc>
          <w:tcPr>
            <w:tcW w:w="6095"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качественное, своевременное выполнение функциональных обязанностей, определенных утвержденными положениями об отделах (группах) и должностными инструкциями</w:t>
            </w:r>
          </w:p>
        </w:tc>
      </w:tr>
      <w:tr w:rsidR="00206A98" w:rsidRPr="0049061D" w:rsidTr="00AF5EDB">
        <w:trPr>
          <w:trHeight w:val="463"/>
        </w:trPr>
        <w:tc>
          <w:tcPr>
            <w:tcW w:w="567" w:type="dxa"/>
            <w:vAlign w:val="center"/>
          </w:tcPr>
          <w:p w:rsidR="00206A98" w:rsidRPr="0049061D" w:rsidRDefault="00206A98" w:rsidP="00206A98">
            <w:pPr>
              <w:pStyle w:val="ConsPlusNormal"/>
              <w:numPr>
                <w:ilvl w:val="0"/>
                <w:numId w:val="5"/>
              </w:numPr>
              <w:ind w:left="364"/>
              <w:jc w:val="center"/>
              <w:rPr>
                <w:rFonts w:ascii="Times New Roman" w:hAnsi="Times New Roman" w:cs="Times New Roman"/>
                <w:sz w:val="24"/>
                <w:szCs w:val="24"/>
              </w:rPr>
            </w:pPr>
          </w:p>
        </w:tc>
        <w:tc>
          <w:tcPr>
            <w:tcW w:w="2977"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Дисциплина исполнения поручений</w:t>
            </w:r>
          </w:p>
        </w:tc>
        <w:tc>
          <w:tcPr>
            <w:tcW w:w="6095"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оперативность и профессионализм в решении вопросов, входящих в компетенцию работника</w:t>
            </w:r>
          </w:p>
        </w:tc>
      </w:tr>
      <w:tr w:rsidR="00206A98" w:rsidRPr="0049061D" w:rsidTr="00AF5EDB">
        <w:trPr>
          <w:trHeight w:val="545"/>
        </w:trPr>
        <w:tc>
          <w:tcPr>
            <w:tcW w:w="567" w:type="dxa"/>
            <w:vAlign w:val="center"/>
          </w:tcPr>
          <w:p w:rsidR="00206A98" w:rsidRPr="0049061D" w:rsidRDefault="00206A98" w:rsidP="00206A98">
            <w:pPr>
              <w:pStyle w:val="ConsPlusNormal"/>
              <w:numPr>
                <w:ilvl w:val="0"/>
                <w:numId w:val="5"/>
              </w:numPr>
              <w:ind w:left="364"/>
              <w:jc w:val="center"/>
              <w:rPr>
                <w:rFonts w:ascii="Times New Roman" w:hAnsi="Times New Roman" w:cs="Times New Roman"/>
                <w:sz w:val="24"/>
                <w:szCs w:val="24"/>
              </w:rPr>
            </w:pPr>
          </w:p>
        </w:tc>
        <w:tc>
          <w:tcPr>
            <w:tcW w:w="2977"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Дисциплина труда</w:t>
            </w:r>
          </w:p>
        </w:tc>
        <w:tc>
          <w:tcPr>
            <w:tcW w:w="6095"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соблюдение правил техники безопасности и правил пожарной безопасности, соблюдение  требований охраны труда</w:t>
            </w:r>
          </w:p>
        </w:tc>
      </w:tr>
      <w:tr w:rsidR="00206A98" w:rsidRPr="0049061D" w:rsidTr="00AF5EDB">
        <w:trPr>
          <w:trHeight w:val="876"/>
        </w:trPr>
        <w:tc>
          <w:tcPr>
            <w:tcW w:w="567" w:type="dxa"/>
            <w:vAlign w:val="center"/>
          </w:tcPr>
          <w:p w:rsidR="00206A98" w:rsidRPr="0049061D" w:rsidRDefault="00206A98" w:rsidP="00206A98">
            <w:pPr>
              <w:pStyle w:val="ConsPlusNormal"/>
              <w:numPr>
                <w:ilvl w:val="0"/>
                <w:numId w:val="5"/>
              </w:numPr>
              <w:ind w:left="364"/>
              <w:jc w:val="center"/>
              <w:rPr>
                <w:rFonts w:ascii="Times New Roman" w:hAnsi="Times New Roman" w:cs="Times New Roman"/>
                <w:sz w:val="24"/>
                <w:szCs w:val="24"/>
              </w:rPr>
            </w:pPr>
          </w:p>
        </w:tc>
        <w:tc>
          <w:tcPr>
            <w:tcW w:w="2977"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p>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Культура труда</w:t>
            </w:r>
          </w:p>
        </w:tc>
        <w:tc>
          <w:tcPr>
            <w:tcW w:w="6095" w:type="dxa"/>
            <w:vAlign w:val="center"/>
          </w:tcPr>
          <w:p w:rsidR="00206A98" w:rsidRPr="0049061D" w:rsidRDefault="00206A98" w:rsidP="00AF5EDB">
            <w:pPr>
              <w:pStyle w:val="ConsPlusNormal"/>
              <w:ind w:firstLine="0"/>
              <w:jc w:val="center"/>
              <w:rPr>
                <w:rFonts w:ascii="Times New Roman" w:hAnsi="Times New Roman" w:cs="Times New Roman"/>
                <w:sz w:val="24"/>
                <w:szCs w:val="24"/>
              </w:rPr>
            </w:pPr>
            <w:r w:rsidRPr="0049061D">
              <w:rPr>
                <w:rFonts w:ascii="Times New Roman" w:hAnsi="Times New Roman" w:cs="Times New Roman"/>
                <w:sz w:val="24"/>
                <w:szCs w:val="24"/>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tc>
      </w:tr>
    </w:tbl>
    <w:p w:rsidR="00206A98" w:rsidRPr="0049061D" w:rsidRDefault="00206A98" w:rsidP="00206A98">
      <w:pPr>
        <w:ind w:firstLine="709"/>
        <w:contextualSpacing/>
        <w:jc w:val="both"/>
        <w:rPr>
          <w:sz w:val="24"/>
          <w:szCs w:val="24"/>
        </w:rPr>
      </w:pPr>
    </w:p>
    <w:p w:rsidR="00206A98" w:rsidRPr="0049061D" w:rsidRDefault="00206A98" w:rsidP="00206A98">
      <w:pPr>
        <w:ind w:firstLine="709"/>
        <w:contextualSpacing/>
        <w:jc w:val="both"/>
        <w:rPr>
          <w:sz w:val="24"/>
          <w:szCs w:val="24"/>
        </w:rPr>
      </w:pPr>
    </w:p>
    <w:p w:rsidR="00206A98" w:rsidRPr="0049061D" w:rsidRDefault="00206A98" w:rsidP="00206A98">
      <w:pPr>
        <w:shd w:val="clear" w:color="auto" w:fill="FFFFFF"/>
        <w:jc w:val="center"/>
        <w:rPr>
          <w:sz w:val="22"/>
          <w:szCs w:val="22"/>
        </w:rPr>
      </w:pPr>
    </w:p>
    <w:p w:rsidR="00CD0D35" w:rsidRDefault="00CD0D35"/>
    <w:sectPr w:rsidR="00CD0D35" w:rsidSect="003C1956">
      <w:headerReference w:type="default" r:id="rId27"/>
      <w:pgSz w:w="11909" w:h="16834"/>
      <w:pgMar w:top="1134" w:right="567" w:bottom="1134" w:left="1701" w:header="425" w:footer="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D6" w:rsidRDefault="006907D6" w:rsidP="009F069F">
      <w:r>
        <w:separator/>
      </w:r>
    </w:p>
  </w:endnote>
  <w:endnote w:type="continuationSeparator" w:id="0">
    <w:p w:rsidR="006907D6" w:rsidRDefault="006907D6" w:rsidP="009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D6" w:rsidRDefault="006907D6" w:rsidP="009F069F">
      <w:r>
        <w:separator/>
      </w:r>
    </w:p>
  </w:footnote>
  <w:footnote w:type="continuationSeparator" w:id="0">
    <w:p w:rsidR="006907D6" w:rsidRDefault="006907D6" w:rsidP="009F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879163720"/>
      <w:docPartObj>
        <w:docPartGallery w:val="Page Numbers (Top of Page)"/>
        <w:docPartUnique/>
      </w:docPartObj>
    </w:sdtPr>
    <w:sdtEndPr/>
    <w:sdtContent>
      <w:p w:rsidR="00AF5EDB" w:rsidRDefault="00AF5EDB">
        <w:pPr>
          <w:pStyle w:val="a4"/>
          <w:jc w:val="center"/>
          <w:rPr>
            <w:sz w:val="24"/>
          </w:rPr>
        </w:pPr>
        <w:r w:rsidRPr="0082682B">
          <w:rPr>
            <w:sz w:val="24"/>
          </w:rPr>
          <w:fldChar w:fldCharType="begin"/>
        </w:r>
        <w:r w:rsidRPr="0082682B">
          <w:rPr>
            <w:sz w:val="24"/>
          </w:rPr>
          <w:instrText>PAGE   \* MERGEFORMAT</w:instrText>
        </w:r>
        <w:r w:rsidRPr="0082682B">
          <w:rPr>
            <w:sz w:val="24"/>
          </w:rPr>
          <w:fldChar w:fldCharType="separate"/>
        </w:r>
        <w:r w:rsidR="003C1956">
          <w:rPr>
            <w:noProof/>
            <w:sz w:val="24"/>
          </w:rPr>
          <w:t>1</w:t>
        </w:r>
        <w:r w:rsidRPr="0082682B">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719"/>
    <w:multiLevelType w:val="hybridMultilevel"/>
    <w:tmpl w:val="02EA19AA"/>
    <w:lvl w:ilvl="0" w:tplc="07ACB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04A6F"/>
    <w:multiLevelType w:val="hybridMultilevel"/>
    <w:tmpl w:val="C1A428A2"/>
    <w:lvl w:ilvl="0" w:tplc="04190011">
      <w:start w:val="1"/>
      <w:numFmt w:val="decimal"/>
      <w:lvlText w:val="%1)"/>
      <w:lvlJc w:val="left"/>
      <w:pPr>
        <w:ind w:left="36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641E18"/>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B9511B"/>
    <w:multiLevelType w:val="hybridMultilevel"/>
    <w:tmpl w:val="90404FC2"/>
    <w:lvl w:ilvl="0" w:tplc="1BE43E4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97FD3"/>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37585C"/>
    <w:multiLevelType w:val="hybridMultilevel"/>
    <w:tmpl w:val="C630D37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DC6A00"/>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340350"/>
    <w:multiLevelType w:val="hybridMultilevel"/>
    <w:tmpl w:val="990E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9015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3F34DF"/>
    <w:multiLevelType w:val="hybridMultilevel"/>
    <w:tmpl w:val="1B1C6B92"/>
    <w:lvl w:ilvl="0" w:tplc="705029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A820F7"/>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02449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69E67AD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17CF6"/>
    <w:multiLevelType w:val="hybridMultilevel"/>
    <w:tmpl w:val="6A526146"/>
    <w:lvl w:ilvl="0" w:tplc="04190011">
      <w:start w:val="1"/>
      <w:numFmt w:val="decimal"/>
      <w:lvlText w:val="%1)"/>
      <w:lvlJc w:val="left"/>
      <w:pPr>
        <w:ind w:left="107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3"/>
  </w:num>
  <w:num w:numId="4">
    <w:abstractNumId w:val="12"/>
  </w:num>
  <w:num w:numId="5">
    <w:abstractNumId w:val="7"/>
  </w:num>
  <w:num w:numId="6">
    <w:abstractNumId w:val="5"/>
  </w:num>
  <w:num w:numId="7">
    <w:abstractNumId w:val="2"/>
  </w:num>
  <w:num w:numId="8">
    <w:abstractNumId w:val="4"/>
  </w:num>
  <w:num w:numId="9">
    <w:abstractNumId w:val="10"/>
  </w:num>
  <w:num w:numId="10">
    <w:abstractNumId w:val="6"/>
  </w:num>
  <w:num w:numId="11">
    <w:abstractNumId w:val="1"/>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6A98"/>
    <w:rsid w:val="000147B1"/>
    <w:rsid w:val="00206A98"/>
    <w:rsid w:val="00215C5B"/>
    <w:rsid w:val="003B1741"/>
    <w:rsid w:val="003C1956"/>
    <w:rsid w:val="00423BC0"/>
    <w:rsid w:val="005A1F3E"/>
    <w:rsid w:val="006907D6"/>
    <w:rsid w:val="006C2DD2"/>
    <w:rsid w:val="00760FC6"/>
    <w:rsid w:val="009F069F"/>
    <w:rsid w:val="00A06DD7"/>
    <w:rsid w:val="00A339E8"/>
    <w:rsid w:val="00AF5EDB"/>
    <w:rsid w:val="00B274B8"/>
    <w:rsid w:val="00B32B74"/>
    <w:rsid w:val="00CB4BDE"/>
    <w:rsid w:val="00CD0D35"/>
    <w:rsid w:val="00EF777F"/>
    <w:rsid w:val="00FA5B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9AA23D0-2B2C-4640-91DD-55FC5D43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06A98"/>
    <w:pPr>
      <w:ind w:left="720"/>
      <w:contextualSpacing/>
    </w:pPr>
  </w:style>
  <w:style w:type="paragraph" w:styleId="a4">
    <w:name w:val="header"/>
    <w:basedOn w:val="a"/>
    <w:link w:val="a5"/>
    <w:uiPriority w:val="99"/>
    <w:unhideWhenUsed/>
    <w:rsid w:val="00206A98"/>
    <w:pPr>
      <w:tabs>
        <w:tab w:val="center" w:pos="4677"/>
        <w:tab w:val="right" w:pos="9355"/>
      </w:tabs>
    </w:pPr>
  </w:style>
  <w:style w:type="character" w:customStyle="1" w:styleId="a5">
    <w:name w:val="Верхний колонтитул Знак"/>
    <w:basedOn w:val="a0"/>
    <w:link w:val="a4"/>
    <w:uiPriority w:val="99"/>
    <w:rsid w:val="00206A98"/>
    <w:rPr>
      <w:rFonts w:ascii="Times New Roman" w:eastAsia="Times New Roman" w:hAnsi="Times New Roman" w:cs="Times New Roman"/>
      <w:sz w:val="20"/>
      <w:szCs w:val="20"/>
      <w:lang w:eastAsia="ru-RU"/>
    </w:rPr>
  </w:style>
  <w:style w:type="paragraph" w:customStyle="1" w:styleId="ConsPlusTitle">
    <w:name w:val="ConsPlusTitle"/>
    <w:rsid w:val="00206A98"/>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206A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6A98"/>
    <w:rPr>
      <w:color w:val="0000FF" w:themeColor="hyperlink"/>
      <w:u w:val="single"/>
    </w:rPr>
  </w:style>
  <w:style w:type="paragraph" w:styleId="a8">
    <w:name w:val="Balloon Text"/>
    <w:basedOn w:val="a"/>
    <w:link w:val="a9"/>
    <w:uiPriority w:val="99"/>
    <w:semiHidden/>
    <w:unhideWhenUsed/>
    <w:rsid w:val="000147B1"/>
    <w:rPr>
      <w:rFonts w:ascii="Segoe UI" w:hAnsi="Segoe UI" w:cs="Segoe UI"/>
      <w:sz w:val="18"/>
      <w:szCs w:val="18"/>
    </w:rPr>
  </w:style>
  <w:style w:type="character" w:customStyle="1" w:styleId="a9">
    <w:name w:val="Текст выноски Знак"/>
    <w:basedOn w:val="a0"/>
    <w:link w:val="a8"/>
    <w:uiPriority w:val="99"/>
    <w:semiHidden/>
    <w:rsid w:val="000147B1"/>
    <w:rPr>
      <w:rFonts w:ascii="Segoe UI" w:eastAsia="Times New Roman" w:hAnsi="Segoe UI" w:cs="Segoe UI"/>
      <w:sz w:val="18"/>
      <w:szCs w:val="18"/>
      <w:lang w:eastAsia="ru-RU"/>
    </w:rPr>
  </w:style>
  <w:style w:type="paragraph" w:styleId="aa">
    <w:name w:val="No Spacing"/>
    <w:link w:val="ab"/>
    <w:uiPriority w:val="1"/>
    <w:qFormat/>
    <w:rsid w:val="003C1956"/>
    <w:pPr>
      <w:spacing w:after="0" w:line="240" w:lineRule="auto"/>
    </w:pPr>
    <w:rPr>
      <w:lang w:eastAsia="ru-RU"/>
    </w:rPr>
  </w:style>
  <w:style w:type="character" w:customStyle="1" w:styleId="ab">
    <w:name w:val="Без интервала Знак"/>
    <w:basedOn w:val="a0"/>
    <w:link w:val="aa"/>
    <w:uiPriority w:val="1"/>
    <w:rsid w:val="003C195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CCE25E810E3F8E55D21E16466E0B16877506ADDC4F28C4C74437FC4E54E876A6F0AB3556CE151B3D358CA153B7CE525BADF26DDT5s6B" TargetMode="External"/><Relationship Id="rId13" Type="http://schemas.openxmlformats.org/officeDocument/2006/relationships/hyperlink" Target="consultantplus://offline/ref=C61D64D41BAEA13D8F25FC34EBC69B123923E50FB7D11CCBE534369CBFAE7F82CC07ABB4B6B6EB0837A2C0F8j5nCF" TargetMode="External"/><Relationship Id="rId18" Type="http://schemas.openxmlformats.org/officeDocument/2006/relationships/hyperlink" Target="consultantplus://offline/ref=C61D64D41BAEA13D8F25FC34EBC69B123923E50FB7D11CCBE534369CBFAE7F82CC07ABB4B6B6EB0837A2C0F8j5nCF" TargetMode="External"/><Relationship Id="rId26" Type="http://schemas.openxmlformats.org/officeDocument/2006/relationships/hyperlink" Target="consultantplus://offline/ref=C61D64D41BAEA13D8F25FC34EBC69B123923E50FB7D11CCBE534369CBFAE7F82CC07ABB4B6B6EB0837A2C0F8j5nCF" TargetMode="External"/><Relationship Id="rId3" Type="http://schemas.openxmlformats.org/officeDocument/2006/relationships/settings" Target="settings.xml"/><Relationship Id="rId21" Type="http://schemas.openxmlformats.org/officeDocument/2006/relationships/hyperlink" Target="consultantplus://offline/ref=A14CCE25E810E3F8E55D21E16466E0B16173596CDEC6AF86442D4F7DC3EA11906D2606B55C6FE303E9C35C83433661E53FA4D938DE5FCAT3s2B" TargetMode="External"/><Relationship Id="rId7" Type="http://schemas.openxmlformats.org/officeDocument/2006/relationships/image" Target="media/image1.png"/><Relationship Id="rId12" Type="http://schemas.openxmlformats.org/officeDocument/2006/relationships/hyperlink" Target="consultantplus://offline/ref=A14CCE25E810E3F8E55D21E16466E0B16E78546ED9C6AF86442D4F7DC3EA11826D7E0AB65C71EA01FC950DC6T1sFB" TargetMode="External"/><Relationship Id="rId17" Type="http://schemas.openxmlformats.org/officeDocument/2006/relationships/hyperlink" Target="consultantplus://offline/ref=A14CCE25E810E3F8E55D21E16466E0B16E78546ED9C6AF86442D4F7DC3EA11826D7E0AB65C71EA01FC950DC6T1sFB" TargetMode="External"/><Relationship Id="rId25" Type="http://schemas.openxmlformats.org/officeDocument/2006/relationships/hyperlink" Target="consultantplus://offline/ref=009A2CBF3F5069C3E8438A203658C1D5296EAD56CB7DF6740E4A0994C0E6B6E1CE3AD99536BA31643C6CF00DB6C6C1C2956E8D356251B2QDaFF" TargetMode="External"/><Relationship Id="rId2" Type="http://schemas.openxmlformats.org/officeDocument/2006/relationships/styles" Target="styles.xml"/><Relationship Id="rId16" Type="http://schemas.openxmlformats.org/officeDocument/2006/relationships/hyperlink" Target="consultantplus://offline/ref=A14CCE25E810E3F8E55D21E16466E0B16877526CDCCAF28C4C74437FC4E54E87786F52B85F6FF405E6890FC717T3s2B" TargetMode="External"/><Relationship Id="rId20" Type="http://schemas.openxmlformats.org/officeDocument/2006/relationships/hyperlink" Target="consultantplus://offline/ref=C61D64D41BAEA13D8F25E239FDAAC11E3F29BE02B1DA4990B43E3CC9E7F126D28B56ADE1E1ECBE0128A6DEF95110FE53C0j6n3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4CCE25E810E3F8E55D21E16466E0B16175506FDDC6AF86442D4F7DC3EA11826D7E0AB65C71EA01FC950DC6T1sFB" TargetMode="External"/><Relationship Id="rId24" Type="http://schemas.openxmlformats.org/officeDocument/2006/relationships/hyperlink" Target="consultantplus://offline/ref=009A2CBF3F5069C3E8438A203658C1D5296EAD56CB7DF6740E4A0994C0E6B6E1CE3AD99536BA31643C6CF00DB6C6C1C2956E8D356251B2QDaFF" TargetMode="External"/><Relationship Id="rId5" Type="http://schemas.openxmlformats.org/officeDocument/2006/relationships/footnotes" Target="footnotes.xml"/><Relationship Id="rId15" Type="http://schemas.openxmlformats.org/officeDocument/2006/relationships/hyperlink" Target="consultantplus://offline/ref=C61D64D41BAEA13D8F25E239FDAAC11E3F29BE02B1DA4990B43E3CC9E7F126D28B56ADE1E1ECBE0128A6DEF95110FE53C0j6n3F" TargetMode="External"/><Relationship Id="rId23" Type="http://schemas.openxmlformats.org/officeDocument/2006/relationships/hyperlink" Target="consultantplus://offline/ref=A14CCE25E810E3F8E55D21E16466E0B16877506ADDC4F28C4C74437FC4E54E876A6F0AB25C66E151B3D358CA153B7CE525BADF26DDT5s6B" TargetMode="External"/><Relationship Id="rId28" Type="http://schemas.openxmlformats.org/officeDocument/2006/relationships/fontTable" Target="fontTable.xml"/><Relationship Id="rId10" Type="http://schemas.openxmlformats.org/officeDocument/2006/relationships/hyperlink" Target="consultantplus://offline/ref=A14CCE25E810E3F8E55D21E16466E0B16874576FDCCEF28C4C74437FC4E54E876A6F0AB45C6FEA06E39C5996526E6FE621BADD22C25DCB3ATDs0B" TargetMode="External"/><Relationship Id="rId19" Type="http://schemas.openxmlformats.org/officeDocument/2006/relationships/hyperlink" Target="consultantplus://offline/ref=C61D64D41BAEA13D8F25E239FDAAC11E3F29BE02B9DA4297B03261C3EFA82AD08C59F2E4F4FDE60D2FBEC0FD4B0CFC52jCn8F" TargetMode="External"/><Relationship Id="rId4" Type="http://schemas.openxmlformats.org/officeDocument/2006/relationships/webSettings" Target="webSettings.xml"/><Relationship Id="rId9" Type="http://schemas.openxmlformats.org/officeDocument/2006/relationships/hyperlink" Target="consultantplus://offline/ref=C61D64D41BAEA13D8F25FC34EBC69B123D23E909B6D241C1ED6D3A9EB8A12087D916F3B8B1AEF50C2DBEC2F954j0n7F" TargetMode="External"/><Relationship Id="rId14" Type="http://schemas.openxmlformats.org/officeDocument/2006/relationships/hyperlink" Target="consultantplus://offline/ref=C61D64D41BAEA13D8F25E239FDAAC11E3F29BE02B9DA4297B03261C3EFA82AD08C59F2E4F4FDE60D2FBEC0FD4B0CFC52jCn8F" TargetMode="External"/><Relationship Id="rId22" Type="http://schemas.openxmlformats.org/officeDocument/2006/relationships/hyperlink" Target="consultantplus://offline/ref=A14CCE25E810E3F8E55D21E16466E0B16877506ADDC4F28C4C74437FC4E54E876A6F0AB45C6DEF07E59C5996526E6FE621BADD22C25DCB3ATDs0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11</cp:revision>
  <cp:lastPrinted>2021-12-17T02:14:00Z</cp:lastPrinted>
  <dcterms:created xsi:type="dcterms:W3CDTF">2019-09-09T03:33:00Z</dcterms:created>
  <dcterms:modified xsi:type="dcterms:W3CDTF">2022-07-22T05:39:00Z</dcterms:modified>
</cp:coreProperties>
</file>