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B6FC" w14:textId="329B72FB" w:rsidR="007C392A" w:rsidRDefault="007C392A" w:rsidP="0081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96C766" wp14:editId="7D636641">
            <wp:simplePos x="0" y="0"/>
            <wp:positionH relativeFrom="column">
              <wp:posOffset>-121285</wp:posOffset>
            </wp:positionH>
            <wp:positionV relativeFrom="paragraph">
              <wp:posOffset>1270</wp:posOffset>
            </wp:positionV>
            <wp:extent cx="6724650" cy="92480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24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1295165" w14:textId="77777777" w:rsidR="007C392A" w:rsidRDefault="007C392A" w:rsidP="00816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C392A" w:rsidSect="007C392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CB7B2B5" w14:textId="6DDFE38C" w:rsidR="004558EC" w:rsidRPr="00053314" w:rsidRDefault="004558EC" w:rsidP="00816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E4FB0C9" w14:textId="77777777" w:rsidR="004558EC" w:rsidRPr="004A5165" w:rsidRDefault="004558EC" w:rsidP="0045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DB922" w14:textId="77777777" w:rsidR="004558EC" w:rsidRPr="004A5165" w:rsidRDefault="004558EC" w:rsidP="004558E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КУРСУ «КОРРЕКЦИОННО-РАЗВИВАЮЩИЕ ЗАНЯТИЯ»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="00AB1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ч. в неделю).</w:t>
      </w:r>
    </w:p>
    <w:p w14:paraId="34F403FA" w14:textId="77777777" w:rsidR="004558EC" w:rsidRPr="004A5165" w:rsidRDefault="004558EC" w:rsidP="004558EC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курсу  «</w:t>
      </w:r>
      <w:proofErr w:type="gramEnd"/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 занятия »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 с учетом  действующих ФГОС НОО: </w:t>
      </w:r>
    </w:p>
    <w:p w14:paraId="10495142" w14:textId="77777777" w:rsidR="004558EC" w:rsidRPr="004A5165" w:rsidRDefault="004558EC" w:rsidP="004558EC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 для обучающихся с умственной отсталостью (вариант 2 АООП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2014г.</w:t>
      </w:r>
    </w:p>
    <w:p w14:paraId="67BF16BC" w14:textId="77777777" w:rsidR="004558EC" w:rsidRPr="004A5165" w:rsidRDefault="004558EC" w:rsidP="004558EC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  «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образования учащихся с умеренной и тяжёлой умственной отсталостью» под редакцией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СПб ЦДК проф. Л.Б.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14:paraId="28D80842" w14:textId="77777777" w:rsidR="004558EC" w:rsidRPr="004A5165" w:rsidRDefault="004558EC" w:rsidP="004558EC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содержанию ФГОС для детей с РАС (вариант 7.1). Семаго Н.Я., ИПИО МГППУ, М.,2016г, </w:t>
      </w:r>
    </w:p>
    <w:p w14:paraId="02C19D47" w14:textId="77777777" w:rsidR="004558EC" w:rsidRPr="004A5165" w:rsidRDefault="007C392A" w:rsidP="004558EC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558EC" w:rsidRPr="004A516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http://ege.pskgu.ru/index.php/component/k2/</w:t>
        </w:r>
      </w:hyperlink>
      <w:r w:rsidR="004558EC"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Учебно-методический комплекс по разработке СИПР.</w:t>
      </w:r>
    </w:p>
    <w:p w14:paraId="58BB6357" w14:textId="77777777" w:rsidR="004558EC" w:rsidRPr="004A5165" w:rsidRDefault="004558EC" w:rsidP="004558EC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EE37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ИЗУЧЕНИЯ КОРРЕКЦИОНОГО КУРСА:</w:t>
      </w:r>
    </w:p>
    <w:p w14:paraId="2CC8209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496559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рабочей программе даны конкретные формулировки планируемых результатов, которые могут быть не достигнуты в течение одного или нескольких уроков. Но педагог создает условия, дает обучающемуся возможности для выполнения определенных действий, осуществляя деятельностный подход.</w:t>
      </w:r>
    </w:p>
    <w:p w14:paraId="665D249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предполагаемых результатов (личностных, предметных, базовых учебных действий) </w:t>
      </w: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предполагаются следующие формулировки:</w:t>
      </w:r>
    </w:p>
    <w:p w14:paraId="1E51A64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Создать предпосылки для формирования (чего либо)</w:t>
      </w:r>
    </w:p>
    <w:p w14:paraId="3D658B9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Будет иметь возможность….</w:t>
      </w:r>
    </w:p>
    <w:p w14:paraId="7BA94C3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Создать условия для формирования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8DCC4F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помощью педагога выполняет действия…</w:t>
      </w:r>
    </w:p>
    <w:p w14:paraId="387C6D5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Предоставить возможность познакомиться с ……</w:t>
      </w:r>
    </w:p>
    <w:p w14:paraId="187AFB3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Сформировать представление о….</w:t>
      </w:r>
    </w:p>
    <w:p w14:paraId="4103722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Создать условия для формирования представлений….</w:t>
      </w:r>
    </w:p>
    <w:p w14:paraId="3C3FE6F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D4C0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Личностные результаты освоения </w:t>
      </w:r>
      <w:proofErr w:type="gramStart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коррекционного  курса</w:t>
      </w:r>
      <w:proofErr w:type="gramEnd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19AB8E4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57D0D1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Физические характеристики персональной идентификации:</w:t>
      </w:r>
    </w:p>
    <w:p w14:paraId="096BC4A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свои внешние данные (цвет глаз, волос, рост и т.д.);</w:t>
      </w:r>
    </w:p>
    <w:p w14:paraId="0665303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определяет состояние своего здоровья;</w:t>
      </w:r>
    </w:p>
    <w:p w14:paraId="72F6674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Гендерная идентичность</w:t>
      </w:r>
    </w:p>
    <w:p w14:paraId="71E4A6FE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свою половую принадлежность (без обоснования);</w:t>
      </w:r>
    </w:p>
    <w:p w14:paraId="6BE751E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Возрастная идентификаци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243D55C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свою возрастную группу (ребенок, подросток, юноша);</w:t>
      </w:r>
    </w:p>
    <w:p w14:paraId="60112EF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уважение к людям старшего возраста.</w:t>
      </w:r>
    </w:p>
    <w:p w14:paraId="0E440BA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«Чувства, желания, взгляды»</w:t>
      </w:r>
    </w:p>
    <w:p w14:paraId="6380EA6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эмоциональные состояния других людей;</w:t>
      </w:r>
    </w:p>
    <w:p w14:paraId="63AD433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язык эмоций (позы, мимика, жесты и т.д.);</w:t>
      </w:r>
    </w:p>
    <w:p w14:paraId="08F9627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проявляет </w:t>
      </w: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собственные чувства;</w:t>
      </w:r>
    </w:p>
    <w:p w14:paraId="62441B6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«Социальные навыки»</w:t>
      </w:r>
    </w:p>
    <w:p w14:paraId="69DBBE3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устанавливать и поддерживать контакты;</w:t>
      </w:r>
    </w:p>
    <w:p w14:paraId="2E1C491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кооперироваться и сотрудничать;</w:t>
      </w:r>
    </w:p>
    <w:p w14:paraId="0E2D221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избегает конфликтных ситуаций;</w:t>
      </w:r>
    </w:p>
    <w:p w14:paraId="7482B12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54D3710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элементарные формы речевого этикета;</w:t>
      </w:r>
    </w:p>
    <w:p w14:paraId="4EA4BCA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доброжелательные шутки в свой адрес;</w:t>
      </w:r>
    </w:p>
    <w:p w14:paraId="20E5ACE8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2627052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Мотивационно – личностный блок:</w:t>
      </w:r>
    </w:p>
    <w:p w14:paraId="41FD0D2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испытывает потребность в новых знаниях (на начальном уровне)</w:t>
      </w:r>
    </w:p>
    <w:p w14:paraId="23EE20D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помогать окружающим.</w:t>
      </w:r>
    </w:p>
    <w:p w14:paraId="016E3D6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Биологический уровень:</w:t>
      </w:r>
    </w:p>
    <w:p w14:paraId="7D378BA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 дискомфорте, вызванном внешними факторами (температурный режим, освещение и. т.д.)</w:t>
      </w:r>
    </w:p>
    <w:p w14:paraId="56F6B9E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сообщает об изменениях в организме (заболевание, ограниченность некоторых функций и т.д.)</w:t>
      </w:r>
    </w:p>
    <w:p w14:paraId="5246A59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Осознает себя в следующих социальных ролях:</w:t>
      </w:r>
    </w:p>
    <w:p w14:paraId="7B4A6C8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бытовых;</w:t>
      </w:r>
    </w:p>
    <w:p w14:paraId="7133B5B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мотивов учебной деятельности:</w:t>
      </w:r>
    </w:p>
    <w:p w14:paraId="67CE17F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14:paraId="687B839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эстетических потребностей, ценностей, чувств:</w:t>
      </w:r>
    </w:p>
    <w:p w14:paraId="65748F5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14:paraId="43AC327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навыков сотрудничества со взрослыми и сверстниками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18864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коллективных делах и играх;</w:t>
      </w:r>
    </w:p>
    <w:p w14:paraId="07E4081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оказывать помощь.</w:t>
      </w:r>
    </w:p>
    <w:p w14:paraId="521834D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F58E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 результаты</w:t>
      </w:r>
      <w:proofErr w:type="gramEnd"/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коррекционной работы:</w:t>
      </w:r>
    </w:p>
    <w:p w14:paraId="32F225A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E9B570E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умеет рассматривать различные по качеству материалы: бумагу, ткань, природный материал и т.д.; </w:t>
      </w:r>
    </w:p>
    <w:p w14:paraId="7867705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фиксировать взгляд на объекте;</w:t>
      </w:r>
    </w:p>
    <w:p w14:paraId="334D21DB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умеет воспринимать, удерживать изделие в руках рассматривая его со всех сторон;</w:t>
      </w:r>
    </w:p>
    <w:p w14:paraId="31189238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сжимает, разглаживает, разрывает, сгибает бумагу различной фактуры;</w:t>
      </w:r>
    </w:p>
    <w:p w14:paraId="16AE490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скатывает из бумаги шарики;</w:t>
      </w:r>
    </w:p>
    <w:p w14:paraId="3733A35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раскладывает кусочки ткани на столе;</w:t>
      </w:r>
    </w:p>
    <w:p w14:paraId="530D799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рисует на бумаге, заворачивает в бумагу предметы</w:t>
      </w:r>
    </w:p>
    <w:p w14:paraId="46FDCEC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последовательно организованные движения;</w:t>
      </w:r>
    </w:p>
    <w:p w14:paraId="11F1672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играет с кубиками, карандашами, палочками и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0E2C7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складывает в банку природный материал, доставать его из банки ложкой (пальцами);</w:t>
      </w:r>
    </w:p>
    <w:p w14:paraId="3BCD868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складывает (достает) карандаши в (из) коробки;</w:t>
      </w:r>
    </w:p>
    <w:p w14:paraId="56AF086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раскладывает по блюдцам разный природный материал;</w:t>
      </w:r>
    </w:p>
    <w:p w14:paraId="13E2B1C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разминает пластилин двумя руками, расплющивает его на дощечке, между ладошек, разрывает пластилин на мелкие и большие части, соединяет пластилин, отщипывает пластилин пальцами, раскатывает пластилин прямыми и круговыми движениями;</w:t>
      </w:r>
    </w:p>
    <w:p w14:paraId="7ACA44D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 их двух трех кубиков (деревянных, пластмассовых) простые конструкции (стол, стул, домик);</w:t>
      </w:r>
    </w:p>
    <w:p w14:paraId="3CC0562F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играет с учителем в элементарные сюжетные игры (кукла пришла в домик, села на стул и т.д.);</w:t>
      </w:r>
    </w:p>
    <w:p w14:paraId="39B70DA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смочить и отжать ткань (губку), вытирать тканью (губкой) различные поверхности, складывать, скатывать ткань, завязывать ткань в узелок;</w:t>
      </w:r>
    </w:p>
    <w:p w14:paraId="3E92E16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узнает материалы на ощупь, по звуку;</w:t>
      </w:r>
    </w:p>
    <w:p w14:paraId="23DE3FA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 из кубиков башню;</w:t>
      </w:r>
    </w:p>
    <w:p w14:paraId="203CC09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наполняет железные и пластиковые сосуды различными предметами;</w:t>
      </w:r>
    </w:p>
    <w:p w14:paraId="55B508F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играет с конструктивными материалами.</w:t>
      </w:r>
    </w:p>
    <w:p w14:paraId="1D24E63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0653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 результаты сформированности базовых учебных действий.</w:t>
      </w:r>
    </w:p>
    <w:p w14:paraId="43586A7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83B02" w14:textId="77777777" w:rsidR="004558EC" w:rsidRPr="004A5165" w:rsidRDefault="004558EC" w:rsidP="004558EC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1AFC79EB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пространстве помещения, пользоваться учебной мебелью; </w:t>
      </w:r>
    </w:p>
    <w:p w14:paraId="62DDFD11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- организовывать рабочее место; </w:t>
      </w:r>
    </w:p>
    <w:p w14:paraId="79426710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цели и произвольно включаться в деятельность; </w:t>
      </w:r>
    </w:p>
    <w:p w14:paraId="0378D49E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151FE" w14:textId="77777777" w:rsidR="004558EC" w:rsidRPr="004A5165" w:rsidRDefault="004558EC" w:rsidP="004558EC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учебного поведения: </w:t>
      </w:r>
    </w:p>
    <w:p w14:paraId="753357A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направленность взгляда (на говорящего взрослого, на задание):</w:t>
      </w:r>
    </w:p>
    <w:p w14:paraId="4DB5E44D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звучащей игрушке;</w:t>
      </w:r>
    </w:p>
    <w:p w14:paraId="560440F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яркой игрушке;</w:t>
      </w:r>
    </w:p>
    <w:p w14:paraId="7C3CA87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движущей игрушке;</w:t>
      </w:r>
    </w:p>
    <w:p w14:paraId="3E1765D9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переключает взгляд с одного предмета на другой;</w:t>
      </w:r>
    </w:p>
    <w:p w14:paraId="22AB0B7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лице педагога с использованием утрированной мимики;</w:t>
      </w:r>
    </w:p>
    <w:p w14:paraId="16E4126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лице педагога с использованием голоса;</w:t>
      </w:r>
    </w:p>
    <w:p w14:paraId="46A2AD0B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изображении;</w:t>
      </w:r>
    </w:p>
    <w:p w14:paraId="69D55E9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экране монитора.</w:t>
      </w:r>
    </w:p>
    <w:p w14:paraId="399B317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умение выполнять инструкции педагога:</w:t>
      </w:r>
    </w:p>
    <w:p w14:paraId="11C5247B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жестовую инструкцию;</w:t>
      </w:r>
    </w:p>
    <w:p w14:paraId="5315476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инструкцию по инструкционным картам;</w:t>
      </w:r>
    </w:p>
    <w:p w14:paraId="7260B6D2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 инструкцию по пиктограммам; </w:t>
      </w:r>
    </w:p>
    <w:p w14:paraId="03527AEC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стереотипную инструкцию (отрабатываемая с конкретным учеником на данном этапе обучения).</w:t>
      </w:r>
    </w:p>
    <w:p w14:paraId="0E42611E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использование по назначению учебных материалов:</w:t>
      </w:r>
    </w:p>
    <w:p w14:paraId="239463EA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цветной бумаги;</w:t>
      </w:r>
    </w:p>
    <w:p w14:paraId="0EC9D25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пластилина.</w:t>
      </w:r>
    </w:p>
    <w:p w14:paraId="6F970E46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выполнять действия по образцу и по подражанию:</w:t>
      </w:r>
    </w:p>
    <w:p w14:paraId="110B75E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действие способом рука-в-руке;</w:t>
      </w:r>
    </w:p>
    <w:p w14:paraId="7FB6530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подражает действиям, выполняемы педагогом;</w:t>
      </w:r>
    </w:p>
    <w:p w14:paraId="109B9A38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выполняет отдельные операции действия по образцу педагога;</w:t>
      </w:r>
    </w:p>
    <w:p w14:paraId="3C78213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действия с опорой на картинный план с помощью педагога.</w:t>
      </w:r>
    </w:p>
    <w:p w14:paraId="679E669C" w14:textId="77777777" w:rsidR="004558EC" w:rsidRPr="004A5165" w:rsidRDefault="004558EC" w:rsidP="004558EC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задание:</w:t>
      </w:r>
    </w:p>
    <w:p w14:paraId="42D35AA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определенного периода времени:</w:t>
      </w:r>
    </w:p>
    <w:p w14:paraId="41493BF7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удерживать произвольное внимание на выполнении посильного задания 3-4 мин.</w:t>
      </w:r>
    </w:p>
    <w:p w14:paraId="318E4C45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начала до конца:</w:t>
      </w:r>
    </w:p>
    <w:p w14:paraId="3B10CF3B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организующей, направляющей помощи способен выполнить посильное задание от начала до конца.</w:t>
      </w:r>
    </w:p>
    <w:p w14:paraId="0EEACDF3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заданными качественными параметрами:</w:t>
      </w:r>
    </w:p>
    <w:p w14:paraId="60EB89A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470C326B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УЧЕБНО-МЕТОДИЧЕСКОМУ И МАТЕРИАЛЬНО-ТЕХНИЧЕСКОМУ ОБЕСПЕЧЕНИЮ</w:t>
      </w:r>
    </w:p>
    <w:p w14:paraId="39F7048B" w14:textId="77777777" w:rsidR="004558EC" w:rsidRPr="004A5165" w:rsidRDefault="004558EC" w:rsidP="00455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47621E2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Коррекционный курс «Предметно-практические действия» включает в себя</w:t>
      </w: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FECFB0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учебные столы; </w:t>
      </w:r>
    </w:p>
    <w:p w14:paraId="1472850E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доска переносная (мольберт)</w:t>
      </w:r>
    </w:p>
    <w:p w14:paraId="08673611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компьютер, большой монитор; </w:t>
      </w:r>
    </w:p>
    <w:p w14:paraId="7A91E4B1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предметы   для   нанизывания   на   стержень, шнур, нить (кольца, шары, бусины, пирамидки);   </w:t>
      </w:r>
    </w:p>
    <w:p w14:paraId="49FF552F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звучащие   предметы   для   встряхивания;</w:t>
      </w:r>
    </w:p>
    <w:p w14:paraId="6373C1B7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предметы   для   сжимания (мячи   различной̆   фактуры, разного   диаметра);</w:t>
      </w:r>
    </w:p>
    <w:p w14:paraId="6ADB7AEB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вставления (стаканчики одинаковой̆ величины); </w:t>
      </w:r>
    </w:p>
    <w:p w14:paraId="010789BA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  по форме, величине, цвету   наборы   материала (пуговицы, ракушки, шишки, засушенные листья); </w:t>
      </w:r>
    </w:p>
    <w:p w14:paraId="193B5DE5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  предметов для занятий (типа «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Нумикон</w:t>
      </w:r>
      <w:proofErr w:type="spellEnd"/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Дроби Никитина», «Доски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Монтессори-материал и др.); </w:t>
      </w:r>
    </w:p>
    <w:p w14:paraId="158DCBF3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(из   2-х, 3-х, 4-х частей (до   10); мягкие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-вкладыши;</w:t>
      </w:r>
    </w:p>
    <w:p w14:paraId="7BD5D944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мозаики; </w:t>
      </w:r>
    </w:p>
    <w:p w14:paraId="55FCFFCC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пиктограммы   с   изображениями   занятий моментов и др. событий; </w:t>
      </w:r>
    </w:p>
    <w:p w14:paraId="65EE2187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волшебные мешочки (наполняемость по мере изучения новой темы);</w:t>
      </w:r>
    </w:p>
    <w:p w14:paraId="7B8931E0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лото «фрукты и овощи», «игрушки» и др.;</w:t>
      </w:r>
    </w:p>
    <w:p w14:paraId="594B458D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деревянные конструкторы;</w:t>
      </w:r>
    </w:p>
    <w:p w14:paraId="37B810B5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шнуровка:тренажер</w:t>
      </w:r>
      <w:proofErr w:type="spellEnd"/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,обувь, животные, природа;</w:t>
      </w:r>
    </w:p>
    <w:p w14:paraId="2B65CB78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счетные палочки, образцы для выкладывания счетных палочек;</w:t>
      </w:r>
    </w:p>
    <w:p w14:paraId="7B3B7AA7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обводка по точкам;</w:t>
      </w:r>
    </w:p>
    <w:p w14:paraId="33DD647C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разборные деревянные машинки, деревянные ворота, нарисованная дорога, игрушечные самолеты;</w:t>
      </w:r>
    </w:p>
    <w:p w14:paraId="4F64C0CA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мягкая основа для мозаики:</w:t>
      </w:r>
    </w:p>
    <w:p w14:paraId="6744D3C1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прищепки, основы для прищепок;</w:t>
      </w:r>
    </w:p>
    <w:p w14:paraId="567C932A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деревянный ящик с песком, образцы рисунков для песка;</w:t>
      </w:r>
    </w:p>
    <w:p w14:paraId="04269C5C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930B0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  учебного предмета «Предметно практические   действия» предполагает   использование разнообразного дидактического материала: </w:t>
      </w:r>
    </w:p>
    <w:p w14:paraId="0ADDC3C8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предметов различной̆ формы, величины, цвета; </w:t>
      </w:r>
    </w:p>
    <w:p w14:paraId="78AC7C16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изображений предметов, </w:t>
      </w:r>
      <w:proofErr w:type="spellStart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людеи</w:t>
      </w:r>
      <w:proofErr w:type="spellEnd"/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объектов природы, цифр и др.; </w:t>
      </w:r>
    </w:p>
    <w:p w14:paraId="0C214D2F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оборудования, позволяющего   выполнять   упражнения   на   сортировку, группировку   различных   предметов, их   соотнесения   по   определенным признакам;</w:t>
      </w:r>
    </w:p>
    <w:p w14:paraId="749ABAD8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рыбалка;</w:t>
      </w:r>
    </w:p>
    <w:p w14:paraId="6EFEE834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Вспомогательными средствами невербальной (неречевой) коммуникации являются: </w:t>
      </w:r>
    </w:p>
    <w:p w14:paraId="441EF6EC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специально подобранные предметы;</w:t>
      </w:r>
    </w:p>
    <w:p w14:paraId="72F38217" w14:textId="77777777" w:rsidR="004558EC" w:rsidRPr="004A5165" w:rsidRDefault="004558EC" w:rsidP="0045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презентации к урокам, развивающие видео занятия;</w:t>
      </w:r>
    </w:p>
    <w:p w14:paraId="02D29BB4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F8DE" w14:textId="77777777" w:rsidR="004558EC" w:rsidRPr="004A5165" w:rsidRDefault="004558EC" w:rsidP="004558EC">
      <w:pPr>
        <w:spacing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курса:</w:t>
      </w:r>
    </w:p>
    <w:p w14:paraId="34774A7F" w14:textId="77777777" w:rsidR="004558EC" w:rsidRPr="004A5165" w:rsidRDefault="004558EC" w:rsidP="004558E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изучения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курса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с  01.09.2021г. по 31.05.2022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14:paraId="5F71BF8E" w14:textId="77777777" w:rsidR="004558EC" w:rsidRPr="004A5165" w:rsidRDefault="004558EC" w:rsidP="004558E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 часов на изучение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курса: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часа в год (по 1часу</w:t>
      </w: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неделю)</w:t>
      </w:r>
    </w:p>
    <w:p w14:paraId="29CE8720" w14:textId="77777777" w:rsidR="004558EC" w:rsidRPr="004A5165" w:rsidRDefault="004558EC" w:rsidP="004558EC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количество учебных </w:t>
      </w:r>
      <w:proofErr w:type="gramStart"/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недель:   </w:t>
      </w:r>
      <w:proofErr w:type="gramEnd"/>
      <w:r w:rsidRPr="004A51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   недель</w:t>
      </w:r>
    </w:p>
    <w:p w14:paraId="7322969C" w14:textId="77777777" w:rsidR="004558EC" w:rsidRPr="004A5165" w:rsidRDefault="004558EC" w:rsidP="004558EC">
      <w:pPr>
        <w:suppressAutoHyphens/>
        <w:spacing w:after="24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10F8E386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373D411B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43F76FD7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068A6C71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076EDCA8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4313D5F3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6B03989A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0402372C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640B43C3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1F337332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13D71976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3DF8849B" w14:textId="77777777" w:rsidR="00AB1F33" w:rsidRDefault="00AB1F33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14:paraId="020405C1" w14:textId="77777777" w:rsidR="004558EC" w:rsidRPr="004A5165" w:rsidRDefault="004558EC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A51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lastRenderedPageBreak/>
        <w:t>КАЛЕНДАРНО-ТЕМАТИЧЕСКОЕ ПЛАНИРОВАНИЕ</w:t>
      </w:r>
    </w:p>
    <w:p w14:paraId="6F5D6F9D" w14:textId="77777777" w:rsidR="004558EC" w:rsidRPr="004A5165" w:rsidRDefault="004558EC" w:rsidP="004558EC">
      <w:pPr>
        <w:suppressAutoHyphens/>
        <w:spacing w:after="240" w:line="24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4A51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КУРС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А «КОРРЕКЦИОННОГО-РАЗВИ</w:t>
      </w:r>
      <w:r w:rsidRPr="004A516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ВАЮЩИХ ЗАНЯТИЙ»</w:t>
      </w:r>
    </w:p>
    <w:tbl>
      <w:tblPr>
        <w:tblStyle w:val="2"/>
        <w:tblW w:w="0" w:type="auto"/>
        <w:tblInd w:w="2093" w:type="dxa"/>
        <w:tblLook w:val="04A0" w:firstRow="1" w:lastRow="0" w:firstColumn="1" w:lastColumn="0" w:noHBand="0" w:noVBand="1"/>
      </w:tblPr>
      <w:tblGrid>
        <w:gridCol w:w="779"/>
        <w:gridCol w:w="8167"/>
        <w:gridCol w:w="1134"/>
        <w:gridCol w:w="1843"/>
      </w:tblGrid>
      <w:tr w:rsidR="004558EC" w:rsidRPr="004A5165" w14:paraId="28C74728" w14:textId="77777777" w:rsidTr="00C92766">
        <w:trPr>
          <w:trHeight w:val="533"/>
          <w:tblHeader/>
        </w:trPr>
        <w:tc>
          <w:tcPr>
            <w:tcW w:w="763" w:type="dxa"/>
          </w:tcPr>
          <w:p w14:paraId="6E8FC435" w14:textId="77777777" w:rsidR="004558EC" w:rsidRPr="004A5165" w:rsidRDefault="004558EC" w:rsidP="00C92766">
            <w:pPr>
              <w:rPr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№№</w:t>
            </w:r>
          </w:p>
        </w:tc>
        <w:tc>
          <w:tcPr>
            <w:tcW w:w="8167" w:type="dxa"/>
          </w:tcPr>
          <w:p w14:paraId="1C6724DC" w14:textId="77777777" w:rsidR="004558EC" w:rsidRPr="004A5165" w:rsidRDefault="004558EC" w:rsidP="00C92766">
            <w:pPr>
              <w:jc w:val="center"/>
              <w:rPr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Раздел/ Тема</w:t>
            </w:r>
          </w:p>
        </w:tc>
        <w:tc>
          <w:tcPr>
            <w:tcW w:w="1134" w:type="dxa"/>
          </w:tcPr>
          <w:p w14:paraId="3BFDCC49" w14:textId="77777777" w:rsidR="004558EC" w:rsidRPr="004A5165" w:rsidRDefault="004558EC" w:rsidP="00C92766">
            <w:pPr>
              <w:rPr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14:paraId="1292E77C" w14:textId="77777777" w:rsidR="004558EC" w:rsidRPr="004A5165" w:rsidRDefault="004558EC" w:rsidP="00C92766">
            <w:pPr>
              <w:rPr>
                <w:rFonts w:eastAsia="Calibri"/>
                <w:b/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</w:tr>
      <w:tr w:rsidR="004558EC" w:rsidRPr="004A5165" w14:paraId="0D6D51A0" w14:textId="77777777" w:rsidTr="00C92766">
        <w:trPr>
          <w:trHeight w:val="300"/>
        </w:trPr>
        <w:tc>
          <w:tcPr>
            <w:tcW w:w="763" w:type="dxa"/>
          </w:tcPr>
          <w:p w14:paraId="00018B79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56504E7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 xml:space="preserve">«Действия </w:t>
            </w:r>
            <w:proofErr w:type="gramStart"/>
            <w:r w:rsidRPr="004A5165">
              <w:rPr>
                <w:b/>
                <w:sz w:val="28"/>
                <w:szCs w:val="28"/>
              </w:rPr>
              <w:t>с  предметами</w:t>
            </w:r>
            <w:proofErr w:type="gramEnd"/>
            <w:r w:rsidRPr="004A5165">
              <w:rPr>
                <w:b/>
                <w:sz w:val="28"/>
                <w:szCs w:val="28"/>
              </w:rPr>
              <w:t>, с природными материалами»</w:t>
            </w:r>
          </w:p>
        </w:tc>
        <w:tc>
          <w:tcPr>
            <w:tcW w:w="1134" w:type="dxa"/>
          </w:tcPr>
          <w:p w14:paraId="61DE0258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D0CC1A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1E5B92FC" w14:textId="77777777" w:rsidTr="00C92766">
        <w:trPr>
          <w:trHeight w:val="300"/>
        </w:trPr>
        <w:tc>
          <w:tcPr>
            <w:tcW w:w="763" w:type="dxa"/>
          </w:tcPr>
          <w:p w14:paraId="35E11E9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14:paraId="185EB0C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Игры с кинетическим песком в столе-ванне.</w:t>
            </w:r>
          </w:p>
        </w:tc>
        <w:tc>
          <w:tcPr>
            <w:tcW w:w="1134" w:type="dxa"/>
          </w:tcPr>
          <w:p w14:paraId="03B00DF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415AB5C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3731711" w14:textId="77777777" w:rsidTr="00C92766">
        <w:trPr>
          <w:trHeight w:val="300"/>
        </w:trPr>
        <w:tc>
          <w:tcPr>
            <w:tcW w:w="763" w:type="dxa"/>
          </w:tcPr>
          <w:p w14:paraId="3A22879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14:paraId="59B98978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Игры с конструктивными материалами.</w:t>
            </w:r>
          </w:p>
        </w:tc>
        <w:tc>
          <w:tcPr>
            <w:tcW w:w="1134" w:type="dxa"/>
          </w:tcPr>
          <w:p w14:paraId="3DDBAEF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D40290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0D7BDA5A" w14:textId="77777777" w:rsidTr="00C92766">
        <w:trPr>
          <w:trHeight w:val="300"/>
        </w:trPr>
        <w:tc>
          <w:tcPr>
            <w:tcW w:w="763" w:type="dxa"/>
          </w:tcPr>
          <w:p w14:paraId="2148CF5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14:paraId="01468F9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Игры с семенами, с крупами, с </w:t>
            </w:r>
            <w:proofErr w:type="gramStart"/>
            <w:r w:rsidRPr="004A5165">
              <w:rPr>
                <w:sz w:val="28"/>
                <w:szCs w:val="28"/>
              </w:rPr>
              <w:t>прищепками,  «</w:t>
            </w:r>
            <w:proofErr w:type="gramEnd"/>
            <w:r w:rsidRPr="004A5165">
              <w:rPr>
                <w:sz w:val="28"/>
                <w:szCs w:val="28"/>
              </w:rPr>
              <w:t>сенсорная коробка».</w:t>
            </w:r>
          </w:p>
        </w:tc>
        <w:tc>
          <w:tcPr>
            <w:tcW w:w="1134" w:type="dxa"/>
          </w:tcPr>
          <w:p w14:paraId="0AFECDE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C2CCB30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1C3D7D9" w14:textId="77777777" w:rsidTr="00C92766">
        <w:trPr>
          <w:trHeight w:val="300"/>
        </w:trPr>
        <w:tc>
          <w:tcPr>
            <w:tcW w:w="763" w:type="dxa"/>
          </w:tcPr>
          <w:p w14:paraId="63746BC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0456F31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rFonts w:eastAsia="Calibri"/>
                <w:b/>
                <w:sz w:val="28"/>
                <w:szCs w:val="28"/>
              </w:rPr>
              <w:t xml:space="preserve">«Временные </w:t>
            </w:r>
            <w:proofErr w:type="gramStart"/>
            <w:r w:rsidRPr="004A5165">
              <w:rPr>
                <w:rFonts w:eastAsia="Calibri"/>
                <w:b/>
                <w:sz w:val="28"/>
                <w:szCs w:val="28"/>
              </w:rPr>
              <w:t>представления,</w:t>
            </w:r>
            <w:r w:rsidRPr="004A5165">
              <w:rPr>
                <w:b/>
                <w:sz w:val="28"/>
                <w:szCs w:val="28"/>
              </w:rPr>
              <w:t xml:space="preserve"> </w:t>
            </w:r>
            <w:r w:rsidRPr="004A5165">
              <w:rPr>
                <w:rFonts w:eastAsia="Calibri"/>
                <w:b/>
                <w:sz w:val="28"/>
                <w:szCs w:val="28"/>
              </w:rPr>
              <w:t xml:space="preserve"> части</w:t>
            </w:r>
            <w:proofErr w:type="gramEnd"/>
            <w:r w:rsidRPr="004A5165">
              <w:rPr>
                <w:rFonts w:eastAsia="Calibri"/>
                <w:b/>
                <w:sz w:val="28"/>
                <w:szCs w:val="28"/>
              </w:rPr>
              <w:t xml:space="preserve"> суток ( утро, день, вечер, ночь), пространственная ориентировка, Ориентировка  на плоскости  «середина-верх», «середина-низ»»»</w:t>
            </w:r>
          </w:p>
        </w:tc>
        <w:tc>
          <w:tcPr>
            <w:tcW w:w="1134" w:type="dxa"/>
          </w:tcPr>
          <w:p w14:paraId="16B90F6E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1A06A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3587D90" w14:textId="77777777" w:rsidTr="00C92766">
        <w:trPr>
          <w:trHeight w:val="300"/>
        </w:trPr>
        <w:tc>
          <w:tcPr>
            <w:tcW w:w="763" w:type="dxa"/>
          </w:tcPr>
          <w:p w14:paraId="013C9BC5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7" w:type="dxa"/>
          </w:tcPr>
          <w:p w14:paraId="0D30727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Где право, где лево?</w:t>
            </w:r>
          </w:p>
        </w:tc>
        <w:tc>
          <w:tcPr>
            <w:tcW w:w="1134" w:type="dxa"/>
          </w:tcPr>
          <w:p w14:paraId="16A404E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5D6781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68DC594" w14:textId="77777777" w:rsidTr="00C92766">
        <w:trPr>
          <w:trHeight w:val="300"/>
        </w:trPr>
        <w:tc>
          <w:tcPr>
            <w:tcW w:w="763" w:type="dxa"/>
          </w:tcPr>
          <w:p w14:paraId="24D600A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67" w:type="dxa"/>
          </w:tcPr>
          <w:p w14:paraId="40E2CD5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Пространственные понятия. Игра «Расставь </w:t>
            </w:r>
            <w:proofErr w:type="gramStart"/>
            <w:r w:rsidRPr="004A5165">
              <w:rPr>
                <w:sz w:val="28"/>
                <w:szCs w:val="28"/>
              </w:rPr>
              <w:t>кукол  по</w:t>
            </w:r>
            <w:proofErr w:type="gramEnd"/>
            <w:r w:rsidRPr="004A5165">
              <w:rPr>
                <w:sz w:val="28"/>
                <w:szCs w:val="28"/>
              </w:rPr>
              <w:t xml:space="preserve"> порядку»</w:t>
            </w:r>
          </w:p>
        </w:tc>
        <w:tc>
          <w:tcPr>
            <w:tcW w:w="1134" w:type="dxa"/>
          </w:tcPr>
          <w:p w14:paraId="57ED87C8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E7EEE6E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5CC6CCD5" w14:textId="77777777" w:rsidTr="00C92766">
        <w:trPr>
          <w:trHeight w:val="300"/>
        </w:trPr>
        <w:tc>
          <w:tcPr>
            <w:tcW w:w="763" w:type="dxa"/>
          </w:tcPr>
          <w:p w14:paraId="37E1B3E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67" w:type="dxa"/>
          </w:tcPr>
          <w:p w14:paraId="68BE94F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Упражнение на движение в пространстве.</w:t>
            </w:r>
          </w:p>
        </w:tc>
        <w:tc>
          <w:tcPr>
            <w:tcW w:w="1134" w:type="dxa"/>
          </w:tcPr>
          <w:p w14:paraId="72663DA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757C25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D1A85DB" w14:textId="77777777" w:rsidTr="00C92766">
        <w:trPr>
          <w:trHeight w:val="300"/>
        </w:trPr>
        <w:tc>
          <w:tcPr>
            <w:tcW w:w="763" w:type="dxa"/>
          </w:tcPr>
          <w:p w14:paraId="51ACE9A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67" w:type="dxa"/>
          </w:tcPr>
          <w:p w14:paraId="718DC46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«Что дальше, что ближе?!» - упражнение на ориентировку</w:t>
            </w:r>
          </w:p>
        </w:tc>
        <w:tc>
          <w:tcPr>
            <w:tcW w:w="1134" w:type="dxa"/>
          </w:tcPr>
          <w:p w14:paraId="66B4777C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458C8C2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0ED84F0E" w14:textId="77777777" w:rsidTr="00C92766">
        <w:trPr>
          <w:trHeight w:val="300"/>
        </w:trPr>
        <w:tc>
          <w:tcPr>
            <w:tcW w:w="763" w:type="dxa"/>
          </w:tcPr>
          <w:p w14:paraId="0D8DF21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7" w:type="dxa"/>
          </w:tcPr>
          <w:p w14:paraId="198BF89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Ориентировка на плоскости листа.</w:t>
            </w:r>
          </w:p>
        </w:tc>
        <w:tc>
          <w:tcPr>
            <w:tcW w:w="1134" w:type="dxa"/>
          </w:tcPr>
          <w:p w14:paraId="29CBF20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0119D9D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20BAA89E" w14:textId="77777777" w:rsidTr="00C92766">
        <w:trPr>
          <w:trHeight w:val="300"/>
        </w:trPr>
        <w:tc>
          <w:tcPr>
            <w:tcW w:w="763" w:type="dxa"/>
          </w:tcPr>
          <w:p w14:paraId="1B5D7659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167" w:type="dxa"/>
          </w:tcPr>
          <w:p w14:paraId="6B91F8E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Части суток (утро, день, вечер, ночь).</w:t>
            </w:r>
          </w:p>
        </w:tc>
        <w:tc>
          <w:tcPr>
            <w:tcW w:w="1134" w:type="dxa"/>
          </w:tcPr>
          <w:p w14:paraId="5A062462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8AEB09F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405E2FD" w14:textId="77777777" w:rsidTr="00C92766">
        <w:trPr>
          <w:trHeight w:val="300"/>
        </w:trPr>
        <w:tc>
          <w:tcPr>
            <w:tcW w:w="763" w:type="dxa"/>
          </w:tcPr>
          <w:p w14:paraId="33E37B9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67" w:type="dxa"/>
          </w:tcPr>
          <w:p w14:paraId="3909CAB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«Времена года» - работа с иллюстрациями по временам года.</w:t>
            </w:r>
          </w:p>
          <w:p w14:paraId="47B2AD6A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39AA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1415FD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2736C946" w14:textId="77777777" w:rsidTr="00C92766">
        <w:trPr>
          <w:trHeight w:val="300"/>
        </w:trPr>
        <w:tc>
          <w:tcPr>
            <w:tcW w:w="763" w:type="dxa"/>
          </w:tcPr>
          <w:p w14:paraId="30E1ECBD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6643D205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 xml:space="preserve">«Развитие моторики </w:t>
            </w:r>
            <w:proofErr w:type="gramStart"/>
            <w:r w:rsidRPr="004A5165">
              <w:rPr>
                <w:b/>
                <w:sz w:val="28"/>
                <w:szCs w:val="28"/>
              </w:rPr>
              <w:t>и  кинетических</w:t>
            </w:r>
            <w:proofErr w:type="gramEnd"/>
            <w:r w:rsidRPr="004A5165">
              <w:rPr>
                <w:b/>
                <w:sz w:val="28"/>
                <w:szCs w:val="28"/>
              </w:rPr>
              <w:t xml:space="preserve"> ощущений, тактильно-двигательное восприятие» , знакомство с цифрами, письмо цифр.</w:t>
            </w:r>
          </w:p>
        </w:tc>
        <w:tc>
          <w:tcPr>
            <w:tcW w:w="1134" w:type="dxa"/>
          </w:tcPr>
          <w:p w14:paraId="52DCEEF8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8822E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3F3FDA5" w14:textId="77777777" w:rsidTr="00C92766">
        <w:trPr>
          <w:trHeight w:val="300"/>
        </w:trPr>
        <w:tc>
          <w:tcPr>
            <w:tcW w:w="763" w:type="dxa"/>
          </w:tcPr>
          <w:p w14:paraId="7BD43C7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67" w:type="dxa"/>
          </w:tcPr>
          <w:p w14:paraId="1821D71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1134" w:type="dxa"/>
          </w:tcPr>
          <w:p w14:paraId="6544CA98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B1D0921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63F2C984" w14:textId="77777777" w:rsidTr="00C92766">
        <w:trPr>
          <w:trHeight w:val="300"/>
        </w:trPr>
        <w:tc>
          <w:tcPr>
            <w:tcW w:w="763" w:type="dxa"/>
          </w:tcPr>
          <w:p w14:paraId="025687C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67" w:type="dxa"/>
          </w:tcPr>
          <w:p w14:paraId="4CA4635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Развитие зрительно - моторной координации.</w:t>
            </w:r>
          </w:p>
        </w:tc>
        <w:tc>
          <w:tcPr>
            <w:tcW w:w="1134" w:type="dxa"/>
          </w:tcPr>
          <w:p w14:paraId="5982FBD5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1041052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6675107" w14:textId="77777777" w:rsidTr="00C92766">
        <w:trPr>
          <w:trHeight w:val="300"/>
        </w:trPr>
        <w:tc>
          <w:tcPr>
            <w:tcW w:w="763" w:type="dxa"/>
          </w:tcPr>
          <w:p w14:paraId="7429C1D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67" w:type="dxa"/>
          </w:tcPr>
          <w:p w14:paraId="00FE3CBC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Мой друг мячик.</w:t>
            </w:r>
          </w:p>
        </w:tc>
        <w:tc>
          <w:tcPr>
            <w:tcW w:w="1134" w:type="dxa"/>
          </w:tcPr>
          <w:p w14:paraId="346CB3D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93D0EA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60209BE8" w14:textId="77777777" w:rsidTr="00C92766">
        <w:trPr>
          <w:trHeight w:val="300"/>
        </w:trPr>
        <w:tc>
          <w:tcPr>
            <w:tcW w:w="763" w:type="dxa"/>
          </w:tcPr>
          <w:p w14:paraId="049C588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67" w:type="dxa"/>
          </w:tcPr>
          <w:p w14:paraId="7CFDFF59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Развитие тактильной чувствительности.</w:t>
            </w:r>
          </w:p>
        </w:tc>
        <w:tc>
          <w:tcPr>
            <w:tcW w:w="1134" w:type="dxa"/>
          </w:tcPr>
          <w:p w14:paraId="3739E94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3B70AA8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5112D8A4" w14:textId="77777777" w:rsidTr="00C92766">
        <w:trPr>
          <w:trHeight w:val="300"/>
        </w:trPr>
        <w:tc>
          <w:tcPr>
            <w:tcW w:w="763" w:type="dxa"/>
          </w:tcPr>
          <w:p w14:paraId="5E09FB0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67" w:type="dxa"/>
          </w:tcPr>
          <w:p w14:paraId="3FF137E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Ловкие </w:t>
            </w:r>
            <w:proofErr w:type="gramStart"/>
            <w:r w:rsidRPr="004A5165">
              <w:rPr>
                <w:sz w:val="28"/>
                <w:szCs w:val="28"/>
              </w:rPr>
              <w:t>рук:  поисковые</w:t>
            </w:r>
            <w:proofErr w:type="gramEnd"/>
            <w:r w:rsidRPr="004A5165">
              <w:rPr>
                <w:sz w:val="28"/>
                <w:szCs w:val="28"/>
              </w:rPr>
              <w:t xml:space="preserve"> движения рук.</w:t>
            </w:r>
          </w:p>
        </w:tc>
        <w:tc>
          <w:tcPr>
            <w:tcW w:w="1134" w:type="dxa"/>
          </w:tcPr>
          <w:p w14:paraId="23F98CE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79E5AEC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A09153C" w14:textId="77777777" w:rsidTr="00C92766">
        <w:trPr>
          <w:trHeight w:val="300"/>
        </w:trPr>
        <w:tc>
          <w:tcPr>
            <w:tcW w:w="763" w:type="dxa"/>
          </w:tcPr>
          <w:p w14:paraId="5B0DDB4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67" w:type="dxa"/>
          </w:tcPr>
          <w:p w14:paraId="3DA2FD0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Ловкие руки: соотносящие движения рук.</w:t>
            </w:r>
          </w:p>
        </w:tc>
        <w:tc>
          <w:tcPr>
            <w:tcW w:w="1134" w:type="dxa"/>
          </w:tcPr>
          <w:p w14:paraId="30D0D5A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6A10351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3D5B5DF2" w14:textId="77777777" w:rsidTr="00C92766">
        <w:trPr>
          <w:trHeight w:val="300"/>
        </w:trPr>
        <w:tc>
          <w:tcPr>
            <w:tcW w:w="763" w:type="dxa"/>
          </w:tcPr>
          <w:p w14:paraId="4980A4B2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673B0AEA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«Сенсорное развитие, сенсорные эталоны, зрительное и слуховое восприятие» (круг, квадрат, треугольник)</w:t>
            </w:r>
          </w:p>
        </w:tc>
        <w:tc>
          <w:tcPr>
            <w:tcW w:w="1134" w:type="dxa"/>
          </w:tcPr>
          <w:p w14:paraId="5F1EB36F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7D68FE7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1F7E6563" w14:textId="77777777" w:rsidTr="00C92766">
        <w:trPr>
          <w:trHeight w:val="300"/>
        </w:trPr>
        <w:tc>
          <w:tcPr>
            <w:tcW w:w="763" w:type="dxa"/>
          </w:tcPr>
          <w:p w14:paraId="752FDC4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67" w:type="dxa"/>
          </w:tcPr>
          <w:p w14:paraId="4821DDE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Различение геометрических фигур.</w:t>
            </w:r>
          </w:p>
        </w:tc>
        <w:tc>
          <w:tcPr>
            <w:tcW w:w="1134" w:type="dxa"/>
          </w:tcPr>
          <w:p w14:paraId="564A4ED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BC068B8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C1ED784" w14:textId="77777777" w:rsidTr="00C92766">
        <w:trPr>
          <w:trHeight w:val="300"/>
        </w:trPr>
        <w:tc>
          <w:tcPr>
            <w:tcW w:w="763" w:type="dxa"/>
          </w:tcPr>
          <w:p w14:paraId="4F045B42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8167" w:type="dxa"/>
          </w:tcPr>
          <w:p w14:paraId="752DDA1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Упражнения на доске </w:t>
            </w:r>
            <w:proofErr w:type="spellStart"/>
            <w:r w:rsidRPr="004A5165">
              <w:rPr>
                <w:sz w:val="28"/>
                <w:szCs w:val="28"/>
              </w:rPr>
              <w:t>Сегена</w:t>
            </w:r>
            <w:proofErr w:type="spellEnd"/>
            <w:r w:rsidRPr="004A5165">
              <w:rPr>
                <w:sz w:val="28"/>
                <w:szCs w:val="28"/>
              </w:rPr>
              <w:t xml:space="preserve"> (плоскостные геометрические фигуры).</w:t>
            </w:r>
          </w:p>
        </w:tc>
        <w:tc>
          <w:tcPr>
            <w:tcW w:w="1134" w:type="dxa"/>
          </w:tcPr>
          <w:p w14:paraId="7B1408B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A9EE0B2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6407D137" w14:textId="77777777" w:rsidTr="00C92766">
        <w:trPr>
          <w:trHeight w:val="300"/>
        </w:trPr>
        <w:tc>
          <w:tcPr>
            <w:tcW w:w="763" w:type="dxa"/>
          </w:tcPr>
          <w:p w14:paraId="563ECE6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67" w:type="dxa"/>
          </w:tcPr>
          <w:p w14:paraId="42810B0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Форма предметов.</w:t>
            </w:r>
          </w:p>
        </w:tc>
        <w:tc>
          <w:tcPr>
            <w:tcW w:w="1134" w:type="dxa"/>
          </w:tcPr>
          <w:p w14:paraId="6B90DB9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442337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25FD026D" w14:textId="77777777" w:rsidTr="00C92766">
        <w:trPr>
          <w:trHeight w:val="300"/>
        </w:trPr>
        <w:tc>
          <w:tcPr>
            <w:tcW w:w="763" w:type="dxa"/>
          </w:tcPr>
          <w:p w14:paraId="1AF21BD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67" w:type="dxa"/>
          </w:tcPr>
          <w:p w14:paraId="55223642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Высокий – низкий. Сравнение предметов.</w:t>
            </w:r>
          </w:p>
        </w:tc>
        <w:tc>
          <w:tcPr>
            <w:tcW w:w="1134" w:type="dxa"/>
          </w:tcPr>
          <w:p w14:paraId="1C885C3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64591F4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1E43952B" w14:textId="77777777" w:rsidTr="00C92766">
        <w:trPr>
          <w:trHeight w:val="300"/>
        </w:trPr>
        <w:tc>
          <w:tcPr>
            <w:tcW w:w="763" w:type="dxa"/>
          </w:tcPr>
          <w:p w14:paraId="7652DFB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67" w:type="dxa"/>
          </w:tcPr>
          <w:p w14:paraId="645C902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proofErr w:type="gramStart"/>
            <w:r w:rsidRPr="004A5165">
              <w:rPr>
                <w:sz w:val="28"/>
                <w:szCs w:val="28"/>
              </w:rPr>
              <w:t>Длинный  -</w:t>
            </w:r>
            <w:proofErr w:type="gramEnd"/>
            <w:r w:rsidRPr="004A5165">
              <w:rPr>
                <w:sz w:val="28"/>
                <w:szCs w:val="28"/>
              </w:rPr>
              <w:t xml:space="preserve"> короткий. </w:t>
            </w:r>
            <w:proofErr w:type="spellStart"/>
            <w:r w:rsidRPr="004A5165">
              <w:rPr>
                <w:sz w:val="28"/>
                <w:szCs w:val="28"/>
              </w:rPr>
              <w:t>Сравне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A5165">
              <w:rPr>
                <w:sz w:val="28"/>
                <w:szCs w:val="28"/>
              </w:rPr>
              <w:t>ние</w:t>
            </w:r>
            <w:proofErr w:type="spellEnd"/>
            <w:r w:rsidRPr="004A5165">
              <w:rPr>
                <w:sz w:val="28"/>
                <w:szCs w:val="28"/>
              </w:rPr>
              <w:t xml:space="preserve"> предметов.</w:t>
            </w:r>
          </w:p>
        </w:tc>
        <w:tc>
          <w:tcPr>
            <w:tcW w:w="1134" w:type="dxa"/>
          </w:tcPr>
          <w:p w14:paraId="4E13C00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6BA906D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0566FA90" w14:textId="77777777" w:rsidTr="00C92766">
        <w:trPr>
          <w:trHeight w:val="300"/>
        </w:trPr>
        <w:tc>
          <w:tcPr>
            <w:tcW w:w="763" w:type="dxa"/>
          </w:tcPr>
          <w:p w14:paraId="21BE57D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67" w:type="dxa"/>
          </w:tcPr>
          <w:p w14:paraId="1E3D401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Упражнение на подбор заданного цвета.</w:t>
            </w:r>
          </w:p>
        </w:tc>
        <w:tc>
          <w:tcPr>
            <w:tcW w:w="1134" w:type="dxa"/>
          </w:tcPr>
          <w:p w14:paraId="2ED1139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5E96225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AF4B38D" w14:textId="77777777" w:rsidTr="00C92766">
        <w:trPr>
          <w:trHeight w:val="300"/>
        </w:trPr>
        <w:tc>
          <w:tcPr>
            <w:tcW w:w="763" w:type="dxa"/>
          </w:tcPr>
          <w:p w14:paraId="5AA726F9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67" w:type="dxa"/>
          </w:tcPr>
          <w:p w14:paraId="598F154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Цветовой спектр.</w:t>
            </w:r>
          </w:p>
        </w:tc>
        <w:tc>
          <w:tcPr>
            <w:tcW w:w="1134" w:type="dxa"/>
          </w:tcPr>
          <w:p w14:paraId="6130BB3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58BB03C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3E91063" w14:textId="77777777" w:rsidTr="00C92766">
        <w:trPr>
          <w:trHeight w:val="300"/>
        </w:trPr>
        <w:tc>
          <w:tcPr>
            <w:tcW w:w="763" w:type="dxa"/>
          </w:tcPr>
          <w:p w14:paraId="18992C8C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67" w:type="dxa"/>
          </w:tcPr>
          <w:p w14:paraId="474EC84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«Что изменилось?» - дидактическая игра.</w:t>
            </w:r>
          </w:p>
        </w:tc>
        <w:tc>
          <w:tcPr>
            <w:tcW w:w="1134" w:type="dxa"/>
          </w:tcPr>
          <w:p w14:paraId="3467432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8893CA9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594983A4" w14:textId="77777777" w:rsidTr="00C92766">
        <w:trPr>
          <w:trHeight w:val="300"/>
        </w:trPr>
        <w:tc>
          <w:tcPr>
            <w:tcW w:w="763" w:type="dxa"/>
          </w:tcPr>
          <w:p w14:paraId="5F267C81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67" w:type="dxa"/>
          </w:tcPr>
          <w:p w14:paraId="62835932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Развитие зрительного восприятия.</w:t>
            </w:r>
          </w:p>
        </w:tc>
        <w:tc>
          <w:tcPr>
            <w:tcW w:w="1134" w:type="dxa"/>
          </w:tcPr>
          <w:p w14:paraId="6401C86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372E1B4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AA6513B" w14:textId="77777777" w:rsidTr="00C92766">
        <w:trPr>
          <w:trHeight w:val="300"/>
        </w:trPr>
        <w:tc>
          <w:tcPr>
            <w:tcW w:w="763" w:type="dxa"/>
          </w:tcPr>
          <w:p w14:paraId="744C0ED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67" w:type="dxa"/>
          </w:tcPr>
          <w:p w14:paraId="24E1DC92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Игра «Где зажегся фонарь?»</w:t>
            </w:r>
          </w:p>
        </w:tc>
        <w:tc>
          <w:tcPr>
            <w:tcW w:w="1134" w:type="dxa"/>
          </w:tcPr>
          <w:p w14:paraId="07D782C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1C055BE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3B09DF80" w14:textId="77777777" w:rsidTr="00C92766">
        <w:trPr>
          <w:trHeight w:val="300"/>
        </w:trPr>
        <w:tc>
          <w:tcPr>
            <w:tcW w:w="763" w:type="dxa"/>
          </w:tcPr>
          <w:p w14:paraId="5987445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67" w:type="dxa"/>
          </w:tcPr>
          <w:p w14:paraId="3555737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Поверхность предметов.</w:t>
            </w:r>
          </w:p>
        </w:tc>
        <w:tc>
          <w:tcPr>
            <w:tcW w:w="1134" w:type="dxa"/>
          </w:tcPr>
          <w:p w14:paraId="2A3C002A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ADF13DD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71A5429" w14:textId="77777777" w:rsidTr="00C92766">
        <w:trPr>
          <w:trHeight w:val="300"/>
        </w:trPr>
        <w:tc>
          <w:tcPr>
            <w:tcW w:w="763" w:type="dxa"/>
          </w:tcPr>
          <w:p w14:paraId="04CFFFA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67" w:type="dxa"/>
          </w:tcPr>
          <w:p w14:paraId="3A8F6E7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Музыкальные шумы и музыкальные звуки.</w:t>
            </w:r>
          </w:p>
        </w:tc>
        <w:tc>
          <w:tcPr>
            <w:tcW w:w="1134" w:type="dxa"/>
          </w:tcPr>
          <w:p w14:paraId="2B8D283E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14D8CAB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18148C67" w14:textId="77777777" w:rsidTr="00C92766">
        <w:trPr>
          <w:trHeight w:val="300"/>
        </w:trPr>
        <w:tc>
          <w:tcPr>
            <w:tcW w:w="763" w:type="dxa"/>
          </w:tcPr>
          <w:p w14:paraId="481B9325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67" w:type="dxa"/>
          </w:tcPr>
          <w:p w14:paraId="64E8BBC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Голоса животных.</w:t>
            </w:r>
          </w:p>
        </w:tc>
        <w:tc>
          <w:tcPr>
            <w:tcW w:w="1134" w:type="dxa"/>
          </w:tcPr>
          <w:p w14:paraId="4F79544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CA31975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1E028230" w14:textId="77777777" w:rsidTr="00C92766">
        <w:trPr>
          <w:trHeight w:val="300"/>
        </w:trPr>
        <w:tc>
          <w:tcPr>
            <w:tcW w:w="763" w:type="dxa"/>
          </w:tcPr>
          <w:p w14:paraId="675AF84C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27F4743F" w14:textId="77777777" w:rsidR="004558EC" w:rsidRPr="004A5165" w:rsidRDefault="004558EC" w:rsidP="00C92766">
            <w:pPr>
              <w:rPr>
                <w:b/>
                <w:sz w:val="28"/>
                <w:szCs w:val="28"/>
              </w:rPr>
            </w:pPr>
            <w:r w:rsidRPr="004A5165">
              <w:rPr>
                <w:b/>
                <w:sz w:val="28"/>
                <w:szCs w:val="28"/>
              </w:rPr>
              <w:t>Глобальное чтение, письмо</w:t>
            </w:r>
          </w:p>
        </w:tc>
        <w:tc>
          <w:tcPr>
            <w:tcW w:w="1134" w:type="dxa"/>
          </w:tcPr>
          <w:p w14:paraId="681C594B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29A8C3B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5ED78A7" w14:textId="77777777" w:rsidTr="00C92766">
        <w:trPr>
          <w:trHeight w:val="300"/>
        </w:trPr>
        <w:tc>
          <w:tcPr>
            <w:tcW w:w="763" w:type="dxa"/>
          </w:tcPr>
          <w:p w14:paraId="61491B3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8167" w:type="dxa"/>
          </w:tcPr>
          <w:p w14:paraId="4CA6EF04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Письмо цифр по трафарету.</w:t>
            </w:r>
          </w:p>
        </w:tc>
        <w:tc>
          <w:tcPr>
            <w:tcW w:w="1134" w:type="dxa"/>
          </w:tcPr>
          <w:p w14:paraId="3B2C4FF5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E044C3C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5CF589EA" w14:textId="77777777" w:rsidTr="00C92766">
        <w:trPr>
          <w:trHeight w:val="300"/>
        </w:trPr>
        <w:tc>
          <w:tcPr>
            <w:tcW w:w="763" w:type="dxa"/>
          </w:tcPr>
          <w:p w14:paraId="323A9D39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67" w:type="dxa"/>
          </w:tcPr>
          <w:p w14:paraId="0DAE659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Письмо букв (А, О, У).</w:t>
            </w:r>
          </w:p>
        </w:tc>
        <w:tc>
          <w:tcPr>
            <w:tcW w:w="1134" w:type="dxa"/>
          </w:tcPr>
          <w:p w14:paraId="767CB33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8F51363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70C6E5CE" w14:textId="77777777" w:rsidTr="00C92766">
        <w:trPr>
          <w:trHeight w:val="300"/>
        </w:trPr>
        <w:tc>
          <w:tcPr>
            <w:tcW w:w="763" w:type="dxa"/>
          </w:tcPr>
          <w:p w14:paraId="52B8C4C0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67" w:type="dxa"/>
          </w:tcPr>
          <w:p w14:paraId="1560E56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Глобальное </w:t>
            </w:r>
            <w:proofErr w:type="gramStart"/>
            <w:r w:rsidRPr="004A5165">
              <w:rPr>
                <w:sz w:val="28"/>
                <w:szCs w:val="28"/>
              </w:rPr>
              <w:t>чтение:  «</w:t>
            </w:r>
            <w:proofErr w:type="gramEnd"/>
            <w:r w:rsidRPr="004A5165">
              <w:rPr>
                <w:sz w:val="28"/>
                <w:szCs w:val="28"/>
              </w:rPr>
              <w:t>овощи», «фрукты».</w:t>
            </w:r>
          </w:p>
        </w:tc>
        <w:tc>
          <w:tcPr>
            <w:tcW w:w="1134" w:type="dxa"/>
          </w:tcPr>
          <w:p w14:paraId="414E3ABF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1309B68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21E1E14A" w14:textId="77777777" w:rsidTr="00C92766">
        <w:trPr>
          <w:trHeight w:val="300"/>
        </w:trPr>
        <w:tc>
          <w:tcPr>
            <w:tcW w:w="763" w:type="dxa"/>
          </w:tcPr>
          <w:p w14:paraId="196B07F3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67" w:type="dxa"/>
          </w:tcPr>
          <w:p w14:paraId="3A1CAF59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Глобальное чтение: «игрушки», «транспорт».</w:t>
            </w:r>
          </w:p>
        </w:tc>
        <w:tc>
          <w:tcPr>
            <w:tcW w:w="1134" w:type="dxa"/>
          </w:tcPr>
          <w:p w14:paraId="797FBA6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41EEFCA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492868F5" w14:textId="77777777" w:rsidTr="00C92766">
        <w:trPr>
          <w:trHeight w:val="300"/>
        </w:trPr>
        <w:tc>
          <w:tcPr>
            <w:tcW w:w="763" w:type="dxa"/>
          </w:tcPr>
          <w:p w14:paraId="718CA39B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67" w:type="dxa"/>
          </w:tcPr>
          <w:p w14:paraId="3B6D5557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>Глобальное чтение: «одежда», «предметы быта».</w:t>
            </w:r>
          </w:p>
        </w:tc>
        <w:tc>
          <w:tcPr>
            <w:tcW w:w="1134" w:type="dxa"/>
          </w:tcPr>
          <w:p w14:paraId="6C6FB0F6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3E4BCB7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  <w:tr w:rsidR="004558EC" w:rsidRPr="004A5165" w14:paraId="0C9B5E91" w14:textId="77777777" w:rsidTr="00C92766">
        <w:trPr>
          <w:trHeight w:val="300"/>
        </w:trPr>
        <w:tc>
          <w:tcPr>
            <w:tcW w:w="763" w:type="dxa"/>
          </w:tcPr>
          <w:p w14:paraId="2E4F6CDA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8167" w:type="dxa"/>
          </w:tcPr>
          <w:p w14:paraId="380FA59D" w14:textId="77777777" w:rsidR="004558EC" w:rsidRPr="004A5165" w:rsidRDefault="004558EC" w:rsidP="00C92766">
            <w:pPr>
              <w:rPr>
                <w:sz w:val="28"/>
                <w:szCs w:val="28"/>
              </w:rPr>
            </w:pPr>
            <w:r w:rsidRPr="004A5165">
              <w:rPr>
                <w:sz w:val="28"/>
                <w:szCs w:val="28"/>
              </w:rPr>
              <w:t xml:space="preserve">ИТОГО ЧАСОВ ЗА </w:t>
            </w:r>
            <w:proofErr w:type="gramStart"/>
            <w:r w:rsidRPr="004A5165">
              <w:rPr>
                <w:sz w:val="28"/>
                <w:szCs w:val="28"/>
              </w:rPr>
              <w:t>ГОД:  -</w:t>
            </w:r>
            <w:proofErr w:type="gramEnd"/>
            <w:r w:rsidRPr="004A51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  <w:r w:rsidRPr="004A5165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4A516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B513746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C25DF6" w14:textId="77777777" w:rsidR="004558EC" w:rsidRPr="004A5165" w:rsidRDefault="004558EC" w:rsidP="00C92766">
            <w:pPr>
              <w:rPr>
                <w:sz w:val="28"/>
                <w:szCs w:val="28"/>
              </w:rPr>
            </w:pPr>
          </w:p>
        </w:tc>
      </w:tr>
    </w:tbl>
    <w:p w14:paraId="3F879CFE" w14:textId="77777777" w:rsidR="004558EC" w:rsidRPr="004A5165" w:rsidRDefault="004558EC" w:rsidP="00455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E9E94" w14:textId="77777777" w:rsidR="0047319F" w:rsidRDefault="0047319F"/>
    <w:sectPr w:rsidR="0047319F" w:rsidSect="007C39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7C32"/>
    <w:multiLevelType w:val="hybridMultilevel"/>
    <w:tmpl w:val="9F109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9C25C0"/>
    <w:multiLevelType w:val="hybridMultilevel"/>
    <w:tmpl w:val="C1FC8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E4458"/>
    <w:multiLevelType w:val="hybridMultilevel"/>
    <w:tmpl w:val="552E5D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7C385675"/>
    <w:multiLevelType w:val="hybridMultilevel"/>
    <w:tmpl w:val="12745A0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7CBC0E72"/>
    <w:multiLevelType w:val="hybridMultilevel"/>
    <w:tmpl w:val="CE2E557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91"/>
    <w:rsid w:val="004558EC"/>
    <w:rsid w:val="0047319F"/>
    <w:rsid w:val="007C392A"/>
    <w:rsid w:val="00816C3D"/>
    <w:rsid w:val="00AB1F33"/>
    <w:rsid w:val="00B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9049"/>
  <w15:chartTrackingRefBased/>
  <w15:docId w15:val="{7222D0F8-28D8-4626-9C64-3B9E6649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5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pskgu.ru/index.php/component/k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6</cp:revision>
  <cp:lastPrinted>2021-12-02T00:46:00Z</cp:lastPrinted>
  <dcterms:created xsi:type="dcterms:W3CDTF">2021-12-01T14:19:00Z</dcterms:created>
  <dcterms:modified xsi:type="dcterms:W3CDTF">2021-12-06T08:43:00Z</dcterms:modified>
</cp:coreProperties>
</file>